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686969" w14:textId="067FB3E1" w:rsidR="00BD4315" w:rsidRDefault="000D08F2" w:rsidP="00BD4315">
      <w:pPr>
        <w:pStyle w:val="Heading"/>
      </w:pPr>
      <w:r>
        <w:rPr>
          <w:noProof/>
        </w:rPr>
        <w:drawing>
          <wp:anchor distT="0" distB="0" distL="0" distR="0" simplePos="0" relativeHeight="251656192" behindDoc="1" locked="0" layoutInCell="1" allowOverlap="1" wp14:anchorId="33187FAC" wp14:editId="6C24756F">
            <wp:simplePos x="0" y="0"/>
            <wp:positionH relativeFrom="page">
              <wp:align>right</wp:align>
            </wp:positionH>
            <wp:positionV relativeFrom="page">
              <wp:align>top</wp:align>
            </wp:positionV>
            <wp:extent cx="7473950" cy="1752600"/>
            <wp:effectExtent l="0" t="0" r="0" b="0"/>
            <wp:wrapNone/>
            <wp:docPr id="1073741829" name="officeArt object" descr="Description: EEH_Fact sheet banner 3"/>
            <wp:cNvGraphicFramePr/>
            <a:graphic xmlns:a="http://schemas.openxmlformats.org/drawingml/2006/main">
              <a:graphicData uri="http://schemas.openxmlformats.org/drawingml/2006/picture">
                <pic:pic xmlns:pic="http://schemas.openxmlformats.org/drawingml/2006/picture">
                  <pic:nvPicPr>
                    <pic:cNvPr id="1073741829" name="Description: EEH_Fact sheet banner 3" descr="Description: EEH_Fact sheet banner 3"/>
                    <pic:cNvPicPr>
                      <a:picLocks noChangeAspect="1"/>
                    </pic:cNvPicPr>
                  </pic:nvPicPr>
                  <pic:blipFill>
                    <a:blip r:embed="rId7">
                      <a:extLst/>
                    </a:blip>
                    <a:stretch>
                      <a:fillRect/>
                    </a:stretch>
                  </pic:blipFill>
                  <pic:spPr>
                    <a:xfrm>
                      <a:off x="0" y="0"/>
                      <a:ext cx="7473950" cy="1752600"/>
                    </a:xfrm>
                    <a:prstGeom prst="rect">
                      <a:avLst/>
                    </a:prstGeom>
                    <a:ln w="12700" cap="flat">
                      <a:noFill/>
                      <a:miter lim="400000"/>
                    </a:ln>
                    <a:effectLst/>
                  </pic:spPr>
                </pic:pic>
              </a:graphicData>
            </a:graphic>
            <wp14:sizeRelV relativeFrom="margin">
              <wp14:pctHeight>0</wp14:pctHeight>
            </wp14:sizeRelV>
          </wp:anchor>
        </w:drawing>
      </w:r>
      <w:r>
        <w:rPr>
          <w:noProof/>
        </w:rPr>
        <mc:AlternateContent>
          <mc:Choice Requires="wps">
            <w:drawing>
              <wp:anchor distT="57150" distB="57150" distL="57150" distR="57150" simplePos="0" relativeHeight="251659264" behindDoc="0" locked="0" layoutInCell="1" allowOverlap="1" wp14:anchorId="4CF03494" wp14:editId="6D68D6AE">
                <wp:simplePos x="0" y="0"/>
                <wp:positionH relativeFrom="margin">
                  <wp:posOffset>-213756</wp:posOffset>
                </wp:positionH>
                <wp:positionV relativeFrom="line">
                  <wp:posOffset>-130233</wp:posOffset>
                </wp:positionV>
                <wp:extent cx="3930732" cy="991870"/>
                <wp:effectExtent l="0" t="0" r="0" b="0"/>
                <wp:wrapNone/>
                <wp:docPr id="1073741828" name="officeArt object" descr="Text Box 7"/>
                <wp:cNvGraphicFramePr/>
                <a:graphic xmlns:a="http://schemas.openxmlformats.org/drawingml/2006/main">
                  <a:graphicData uri="http://schemas.microsoft.com/office/word/2010/wordprocessingShape">
                    <wps:wsp>
                      <wps:cNvSpPr txBox="1"/>
                      <wps:spPr>
                        <a:xfrm>
                          <a:off x="0" y="0"/>
                          <a:ext cx="3930732" cy="991870"/>
                        </a:xfrm>
                        <a:prstGeom prst="rect">
                          <a:avLst/>
                        </a:prstGeom>
                        <a:noFill/>
                        <a:ln w="12700" cap="flat">
                          <a:noFill/>
                          <a:miter lim="400000"/>
                        </a:ln>
                        <a:effectLst/>
                      </wps:spPr>
                      <wps:txbx>
                        <w:txbxContent>
                          <w:p w14:paraId="50261DAC" w14:textId="7DD75ADD" w:rsidR="008F06DA" w:rsidRDefault="005026EE">
                            <w:pPr>
                              <w:pStyle w:val="Heading"/>
                            </w:pPr>
                            <w:r>
                              <w:rPr>
                                <w:rFonts w:ascii="Verdana" w:hAnsi="Verdana"/>
                                <w:color w:val="FFFFFF"/>
                                <w:sz w:val="44"/>
                                <w:szCs w:val="44"/>
                                <w:u w:color="FFFFFF"/>
                                <w:lang w:val="en-US"/>
                              </w:rPr>
                              <w:t>How to apply eye drops</w:t>
                            </w:r>
                          </w:p>
                        </w:txbxContent>
                      </wps:txbx>
                      <wps:bodyPr wrap="square" lIns="91439" tIns="91439" rIns="91439" bIns="91439" numCol="1" anchor="t">
                        <a:noAutofit/>
                      </wps:bodyPr>
                    </wps:wsp>
                  </a:graphicData>
                </a:graphic>
                <wp14:sizeRelH relativeFrom="margin">
                  <wp14:pctWidth>0</wp14:pctWidth>
                </wp14:sizeRelH>
                <wp14:sizeRelV relativeFrom="margin">
                  <wp14:pctHeight>0</wp14:pctHeight>
                </wp14:sizeRelV>
              </wp:anchor>
            </w:drawing>
          </mc:Choice>
          <mc:Fallback>
            <w:pict>
              <v:shapetype w14:anchorId="4CF03494" id="_x0000_t202" coordsize="21600,21600" o:spt="202" path="m,l,21600r21600,l21600,xe">
                <v:stroke joinstyle="miter"/>
                <v:path gradientshapeok="t" o:connecttype="rect"/>
              </v:shapetype>
              <v:shape id="officeArt object" o:spid="_x0000_s1026" type="#_x0000_t202" alt="Text Box 7" style="position:absolute;margin-left:-16.85pt;margin-top:-10.25pt;width:309.5pt;height:78.1pt;z-index:251659264;visibility:visible;mso-wrap-style:square;mso-width-percent:0;mso-height-percent:0;mso-wrap-distance-left:4.5pt;mso-wrap-distance-top:4.5pt;mso-wrap-distance-right:4.5pt;mso-wrap-distance-bottom:4.5pt;mso-position-horizontal:absolute;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" filled="f" stroked="f" strokeweight="1pt">
                <v:stroke miterlimit="4"/>
                <v:textbox inset="2.53997mm,2.53997mm,2.53997mm,2.53997mm">
                  <w:txbxContent>
                    <w:p w14:paraId="50261DAC" w14:textId="7DD75ADD" w:rsidR="008F06DA" w:rsidRDefault="005026EE">
                      <w:pPr>
                        <w:pStyle w:val="Heading"/>
                      </w:pPr>
                      <w:r>
                        <w:rPr>
                          <w:rFonts w:ascii="Verdana" w:hAnsi="Verdana"/>
                          <w:color w:val="FFFFFF"/>
                          <w:sz w:val="44"/>
                          <w:szCs w:val="44"/>
                          <w:u w:color="FFFFFF"/>
                          <w:lang w:val="en-US"/>
                        </w:rPr>
                        <w:t>How to apply eye drops</w:t>
                      </w:r>
                    </w:p>
                  </w:txbxContent>
                </v:textbox>
                <w10:wrap anchorx="margin" anchory="line"/>
              </v:shape>
            </w:pict>
          </mc:Fallback>
        </mc:AlternateContent>
      </w:r>
    </w:p>
    <w:p w14:paraId="52A0C566" w14:textId="77777777" w:rsidR="00BD4315" w:rsidRDefault="00BD4315" w:rsidP="00BD4315">
      <w:pPr>
        <w:pStyle w:val="Body"/>
      </w:pPr>
    </w:p>
    <w:p w14:paraId="7CC1B53D" w14:textId="77777777" w:rsidR="00BD4315" w:rsidRPr="000D08F2" w:rsidRDefault="00BD4315" w:rsidP="00BD4315">
      <w:pPr>
        <w:pStyle w:val="Body"/>
        <w:rPr>
          <w:color w:val="004696"/>
        </w:rPr>
      </w:pPr>
    </w:p>
    <w:p w14:paraId="2E52E789" w14:textId="0A08EDF2" w:rsidR="00BD4315" w:rsidRPr="00D85627" w:rsidRDefault="00BD4315" w:rsidP="00BD4315">
      <w:pPr>
        <w:pStyle w:val="Heading2"/>
        <w:jc w:val="both"/>
        <w:rPr>
          <w:rFonts w:ascii="Verdana" w:hAnsi="Verdana"/>
          <w:color w:val="004696"/>
          <w:sz w:val="28"/>
        </w:rPr>
      </w:pPr>
      <w:r w:rsidRPr="00D85627">
        <w:rPr>
          <w:rFonts w:ascii="Verdana" w:hAnsi="Verdana"/>
          <w:color w:val="004696"/>
          <w:sz w:val="28"/>
        </w:rPr>
        <w:t xml:space="preserve">11 steps </w:t>
      </w:r>
      <w:r w:rsidR="000F3234" w:rsidRPr="00D85627">
        <w:rPr>
          <w:rFonts w:ascii="Verdana" w:hAnsi="Verdana"/>
          <w:color w:val="004696"/>
          <w:sz w:val="28"/>
        </w:rPr>
        <w:t>to</w:t>
      </w:r>
      <w:r w:rsidRPr="00D85627">
        <w:rPr>
          <w:rFonts w:ascii="Verdana" w:hAnsi="Verdana"/>
          <w:color w:val="004696"/>
          <w:sz w:val="28"/>
        </w:rPr>
        <w:t xml:space="preserve"> apply your eye drops</w:t>
      </w:r>
      <w:r w:rsidR="005026EE" w:rsidRPr="00D85627">
        <w:rPr>
          <w:rFonts w:ascii="Verdana" w:hAnsi="Verdana"/>
          <w:color w:val="004696"/>
          <w:sz w:val="28"/>
        </w:rPr>
        <w:t xml:space="preserve"> effectively</w:t>
      </w:r>
    </w:p>
    <w:p w14:paraId="3D894EB5" w14:textId="139D121E"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 xml:space="preserve">Check instructions to make sure you are due for your dose. Wash your hands thoroughly with soap and water for 20 seconds and dry using a clean cloth, or use hand </w:t>
      </w:r>
      <w:proofErr w:type="spellStart"/>
      <w:r>
        <w:rPr>
          <w:rFonts w:ascii="Verdana" w:hAnsi="Verdana"/>
        </w:rPr>
        <w:t>sanitiser</w:t>
      </w:r>
      <w:proofErr w:type="spellEnd"/>
      <w:r>
        <w:rPr>
          <w:rFonts w:ascii="Verdana" w:hAnsi="Verdana"/>
        </w:rPr>
        <w:t>.</w:t>
      </w:r>
    </w:p>
    <w:p w14:paraId="579D4AB9" w14:textId="77777777"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 xml:space="preserve">Shake the bottle if instructed. Remove the cap and place on a clean surface. </w:t>
      </w:r>
    </w:p>
    <w:p w14:paraId="4848744C" w14:textId="77777777"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 xml:space="preserve">Remove glasses or contact lenses. Sit or lie down, tilt your head back and look up. </w:t>
      </w:r>
    </w:p>
    <w:p w14:paraId="1EA26054" w14:textId="77777777"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 xml:space="preserve">Pull your lower lid down with your index finger or pull it out between your thumb and index finger. You may rest your hand on your cheek. </w:t>
      </w:r>
    </w:p>
    <w:p w14:paraId="56562C63" w14:textId="77777777"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 xml:space="preserve">With your other hand, hold the bottle upside down between your thumb and middle finger and rest it on top of your other hand, forehead, temple or nose. Do not touch your eye or eye lashes with the tip of the bottle. </w:t>
      </w:r>
    </w:p>
    <w:p w14:paraId="42F1C2CF" w14:textId="0409F08C"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 xml:space="preserve">Gently squeeze the bottle to apply a drop, try not to blink. Your eye can only hold one drop, if you’re unsure if the whole drop went in, you can safely apply another drop. If you find it difficult to hold, aim, or squeeze the bottle, and don’t have someone who can help, </w:t>
      </w:r>
    </w:p>
    <w:p w14:paraId="4FCB47CE" w14:textId="77777777" w:rsidR="006908E6" w:rsidRDefault="002E5399" w:rsidP="000D08F2">
      <w:pPr>
        <w:pStyle w:val="ListParagraph"/>
        <w:numPr>
          <w:ilvl w:val="0"/>
          <w:numId w:val="1"/>
        </w:numPr>
        <w:spacing w:before="120" w:line="276" w:lineRule="auto"/>
        <w:ind w:left="709" w:hanging="499"/>
        <w:rPr>
          <w:rFonts w:ascii="Verdana" w:hAnsi="Verdana"/>
        </w:rPr>
      </w:pPr>
      <w:r w:rsidRPr="006908E6">
        <w:rPr>
          <w:rFonts w:ascii="Verdana" w:hAnsi="Verdana"/>
        </w:rPr>
        <w:t xml:space="preserve">Gently close your eye. Wipe off any excess solution with a clean tissue. </w:t>
      </w:r>
    </w:p>
    <w:p w14:paraId="448E840D" w14:textId="77777777" w:rsidR="002E5399" w:rsidRPr="006908E6" w:rsidRDefault="002E5399" w:rsidP="000D08F2">
      <w:pPr>
        <w:pStyle w:val="ListParagraph"/>
        <w:numPr>
          <w:ilvl w:val="0"/>
          <w:numId w:val="1"/>
        </w:numPr>
        <w:spacing w:before="120" w:line="276" w:lineRule="auto"/>
        <w:ind w:left="709" w:hanging="499"/>
        <w:rPr>
          <w:rFonts w:ascii="Verdana" w:hAnsi="Verdana"/>
        </w:rPr>
      </w:pPr>
      <w:r w:rsidRPr="006908E6">
        <w:rPr>
          <w:rFonts w:ascii="Verdana" w:hAnsi="Verdana"/>
        </w:rPr>
        <w:t xml:space="preserve">Place your index finger against the inner corner of your eye and nose and press gently for at least 1 minute. This helps keep the drop in your eye and reduces draining into your nose and mouth. </w:t>
      </w:r>
    </w:p>
    <w:p w14:paraId="2A6CB4E0" w14:textId="77777777"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If you have been instructed to apply another drop of a different medication in the same eye, wait at least five minutes for the first drop to absorb before administering another drop into the same eye. Repeat these steps for the other eye, if required.</w:t>
      </w:r>
    </w:p>
    <w:p w14:paraId="2763BA29" w14:textId="77777777" w:rsidR="002E5399" w:rsidRDefault="002E5399" w:rsidP="000D08F2">
      <w:pPr>
        <w:pStyle w:val="ListParagraph"/>
        <w:numPr>
          <w:ilvl w:val="0"/>
          <w:numId w:val="1"/>
        </w:numPr>
        <w:spacing w:before="120" w:line="276" w:lineRule="auto"/>
        <w:ind w:left="709" w:hanging="499"/>
        <w:rPr>
          <w:rFonts w:ascii="Verdana" w:hAnsi="Verdana"/>
        </w:rPr>
      </w:pPr>
      <w:r>
        <w:rPr>
          <w:rFonts w:ascii="Verdana" w:hAnsi="Verdana"/>
        </w:rPr>
        <w:t>After using the eye drops, your vision may</w:t>
      </w:r>
      <w:r w:rsidR="00D2021A">
        <w:rPr>
          <w:rFonts w:ascii="Verdana" w:hAnsi="Verdana"/>
        </w:rPr>
        <w:t xml:space="preserve"> </w:t>
      </w:r>
      <w:r>
        <w:rPr>
          <w:rFonts w:ascii="Verdana" w:hAnsi="Verdana"/>
        </w:rPr>
        <w:t>be blurred for a few minutes. Wait until your vision returns to normal before resuming any activity.</w:t>
      </w:r>
    </w:p>
    <w:p w14:paraId="67F4753B" w14:textId="0D86ABDC" w:rsidR="00881C15" w:rsidRPr="00881C15" w:rsidRDefault="002E5399" w:rsidP="000D08F2">
      <w:pPr>
        <w:pStyle w:val="ListParagraph"/>
        <w:numPr>
          <w:ilvl w:val="0"/>
          <w:numId w:val="1"/>
        </w:numPr>
        <w:spacing w:before="120" w:line="276" w:lineRule="auto"/>
        <w:ind w:left="709" w:hanging="499"/>
        <w:rPr>
          <w:rFonts w:ascii="Verdana" w:hAnsi="Verdana"/>
          <w:b/>
          <w:bCs/>
        </w:rPr>
      </w:pPr>
      <w:r w:rsidRPr="00B777B5">
        <w:rPr>
          <w:rFonts w:ascii="Verdana" w:hAnsi="Verdana"/>
        </w:rPr>
        <w:t xml:space="preserve">Replace the cap and store according to instructions or discard the single use container. Thoroughly wash your hands or </w:t>
      </w:r>
      <w:proofErr w:type="spellStart"/>
      <w:r w:rsidRPr="00B777B5">
        <w:rPr>
          <w:rFonts w:ascii="Verdana" w:hAnsi="Verdana"/>
        </w:rPr>
        <w:t>sanitise</w:t>
      </w:r>
      <w:proofErr w:type="spellEnd"/>
      <w:r w:rsidRPr="00B777B5">
        <w:rPr>
          <w:rFonts w:ascii="Verdana" w:hAnsi="Verdana"/>
        </w:rPr>
        <w:t xml:space="preserve"> your hands</w:t>
      </w:r>
      <w:r w:rsidR="000F3234" w:rsidRPr="00B777B5">
        <w:rPr>
          <w:rFonts w:ascii="Verdana" w:hAnsi="Verdana"/>
        </w:rPr>
        <w:t>.</w:t>
      </w:r>
    </w:p>
    <w:p w14:paraId="4D519315" w14:textId="77777777" w:rsidR="00C563BD" w:rsidRDefault="00470840" w:rsidP="000D08F2">
      <w:pPr>
        <w:pStyle w:val="ListParagraph"/>
        <w:spacing w:before="240" w:line="276" w:lineRule="auto"/>
        <w:ind w:left="361" w:firstLine="1"/>
        <w:rPr>
          <w:rFonts w:ascii="Verdana" w:hAnsi="Verdana"/>
          <w:b/>
          <w:bCs/>
          <w:color w:val="00B050"/>
        </w:rPr>
      </w:pPr>
      <w:r>
        <w:rPr>
          <w:noProof/>
        </w:rPr>
        <w:drawing>
          <wp:anchor distT="0" distB="0" distL="114300" distR="114300" simplePos="0" relativeHeight="251660288" behindDoc="1" locked="0" layoutInCell="1" allowOverlap="1" wp14:anchorId="298B52B7" wp14:editId="39AECA33">
            <wp:simplePos x="0" y="0"/>
            <wp:positionH relativeFrom="column">
              <wp:posOffset>227965</wp:posOffset>
            </wp:positionH>
            <wp:positionV relativeFrom="paragraph">
              <wp:posOffset>151765</wp:posOffset>
            </wp:positionV>
            <wp:extent cx="770890" cy="736047"/>
            <wp:effectExtent l="0" t="0" r="0" b="6985"/>
            <wp:wrapTight wrapText="bothSides">
              <wp:wrapPolygon edited="0">
                <wp:start x="0" y="0"/>
                <wp:lineTo x="0" y="21246"/>
                <wp:lineTo x="20817" y="21246"/>
                <wp:lineTo x="2081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0890" cy="736047"/>
                    </a:xfrm>
                    <a:prstGeom prst="rect">
                      <a:avLst/>
                    </a:prstGeom>
                  </pic:spPr>
                </pic:pic>
              </a:graphicData>
            </a:graphic>
            <wp14:sizeRelH relativeFrom="page">
              <wp14:pctWidth>0</wp14:pctWidth>
            </wp14:sizeRelH>
            <wp14:sizeRelV relativeFrom="page">
              <wp14:pctHeight>0</wp14:pctHeight>
            </wp14:sizeRelV>
          </wp:anchor>
        </w:drawing>
      </w:r>
      <w:r w:rsidR="00881C15">
        <w:rPr>
          <w:rFonts w:ascii="Verdana" w:hAnsi="Verdana"/>
          <w:b/>
          <w:bCs/>
          <w:color w:val="00B050"/>
        </w:rPr>
        <w:t>S</w:t>
      </w:r>
      <w:r w:rsidR="00A90226" w:rsidRPr="00B777B5">
        <w:rPr>
          <w:rFonts w:ascii="Verdana" w:hAnsi="Verdana"/>
          <w:b/>
          <w:bCs/>
          <w:color w:val="00B050"/>
        </w:rPr>
        <w:t>can for a</w:t>
      </w:r>
      <w:r w:rsidR="00E2333B" w:rsidRPr="00B777B5">
        <w:rPr>
          <w:rFonts w:ascii="Verdana" w:hAnsi="Verdana"/>
          <w:b/>
          <w:bCs/>
          <w:color w:val="00B050"/>
        </w:rPr>
        <w:t>n</w:t>
      </w:r>
    </w:p>
    <w:p w14:paraId="6F6095A0" w14:textId="018FCACB" w:rsidR="00C563BD" w:rsidRDefault="00E2333B" w:rsidP="000D08F2">
      <w:pPr>
        <w:pStyle w:val="ListParagraph"/>
        <w:spacing w:before="240" w:line="276" w:lineRule="auto"/>
        <w:ind w:left="361" w:firstLine="1"/>
        <w:rPr>
          <w:rFonts w:ascii="Verdana" w:hAnsi="Verdana"/>
          <w:b/>
          <w:bCs/>
          <w:color w:val="00B050"/>
        </w:rPr>
      </w:pPr>
      <w:r w:rsidRPr="00B777B5">
        <w:rPr>
          <w:rFonts w:ascii="Verdana" w:hAnsi="Verdana"/>
          <w:b/>
          <w:bCs/>
          <w:color w:val="00B050"/>
        </w:rPr>
        <w:t>instructional</w:t>
      </w:r>
      <w:r w:rsidR="00A90226" w:rsidRPr="00B777B5">
        <w:rPr>
          <w:rFonts w:ascii="Verdana" w:hAnsi="Verdana"/>
          <w:b/>
          <w:bCs/>
          <w:color w:val="00B050"/>
        </w:rPr>
        <w:t xml:space="preserve"> video</w:t>
      </w:r>
      <w:r w:rsidR="00B777B5" w:rsidRPr="00B777B5">
        <w:rPr>
          <w:rFonts w:ascii="Verdana" w:hAnsi="Verdana"/>
          <w:b/>
          <w:bCs/>
          <w:color w:val="00B050"/>
        </w:rPr>
        <w:t>.</w:t>
      </w:r>
      <w:r w:rsidR="00697A1B" w:rsidRPr="00B777B5">
        <w:rPr>
          <w:rFonts w:ascii="Verdana" w:hAnsi="Verdana"/>
          <w:b/>
          <w:bCs/>
          <w:color w:val="00B050"/>
        </w:rPr>
        <w:t xml:space="preserve"> </w:t>
      </w:r>
    </w:p>
    <w:p w14:paraId="2765324E" w14:textId="77777777" w:rsidR="00881C15" w:rsidRDefault="00881C15" w:rsidP="00A90226">
      <w:pPr>
        <w:pStyle w:val="Body"/>
        <w:rPr>
          <w:rFonts w:ascii="Verdana" w:hAnsi="Verdana"/>
          <w:b/>
          <w:bCs/>
          <w:lang w:val="en-US"/>
        </w:rPr>
      </w:pPr>
    </w:p>
    <w:p w14:paraId="51B19B05" w14:textId="77777777" w:rsidR="000D08F2" w:rsidRDefault="000D08F2" w:rsidP="00A90226">
      <w:pPr>
        <w:pStyle w:val="Body"/>
        <w:rPr>
          <w:rFonts w:ascii="Verdana" w:hAnsi="Verdana"/>
          <w:b/>
          <w:bCs/>
          <w:color w:val="004696"/>
          <w:lang w:val="en-US"/>
        </w:rPr>
      </w:pPr>
    </w:p>
    <w:p w14:paraId="7711BE36" w14:textId="22235A7A" w:rsidR="00A90226" w:rsidRPr="00D85627" w:rsidRDefault="00A90226" w:rsidP="000D08F2">
      <w:pPr>
        <w:pStyle w:val="Body"/>
        <w:spacing w:after="120"/>
        <w:rPr>
          <w:rFonts w:ascii="Verdana" w:eastAsia="Verdana" w:hAnsi="Verdana" w:cs="Verdana"/>
          <w:b/>
          <w:bCs/>
          <w:color w:val="004696"/>
          <w:szCs w:val="22"/>
        </w:rPr>
      </w:pPr>
      <w:r w:rsidRPr="00D85627">
        <w:rPr>
          <w:rFonts w:ascii="Verdana" w:hAnsi="Verdana"/>
          <w:b/>
          <w:bCs/>
          <w:color w:val="004696"/>
          <w:sz w:val="28"/>
          <w:lang w:val="en-US"/>
        </w:rPr>
        <w:lastRenderedPageBreak/>
        <w:t>Handy tips</w:t>
      </w:r>
    </w:p>
    <w:p w14:paraId="7EBB0936" w14:textId="290138A7" w:rsidR="00A90226" w:rsidRDefault="009F20DF" w:rsidP="00A90226">
      <w:pPr>
        <w:pStyle w:val="Body"/>
        <w:numPr>
          <w:ilvl w:val="0"/>
          <w:numId w:val="3"/>
        </w:numPr>
        <w:spacing w:after="160" w:line="256" w:lineRule="auto"/>
        <w:rPr>
          <w:rFonts w:ascii="Verdana" w:hAnsi="Verdana"/>
          <w:lang w:val="en-US"/>
        </w:rPr>
      </w:pPr>
      <w:r w:rsidRPr="009F20DF">
        <w:rPr>
          <w:rFonts w:ascii="Verdana" w:hAnsi="Verdana"/>
          <w:lang w:val="en-US"/>
        </w:rPr>
        <w:tab/>
        <w:t>Read the instructions on the label carefully and only treat the affected eye</w:t>
      </w:r>
      <w:r>
        <w:rPr>
          <w:rFonts w:ascii="Verdana" w:hAnsi="Verdana"/>
          <w:lang w:val="en-US"/>
        </w:rPr>
        <w:t>.</w:t>
      </w:r>
      <w:bookmarkStart w:id="0" w:name="_GoBack"/>
      <w:bookmarkEnd w:id="0"/>
    </w:p>
    <w:p w14:paraId="685D5686" w14:textId="77777777" w:rsidR="00A90226" w:rsidRDefault="00A90226" w:rsidP="00A90226">
      <w:pPr>
        <w:pStyle w:val="Body"/>
        <w:numPr>
          <w:ilvl w:val="0"/>
          <w:numId w:val="3"/>
        </w:numPr>
        <w:spacing w:after="160" w:line="256" w:lineRule="auto"/>
        <w:rPr>
          <w:rFonts w:ascii="Verdana" w:hAnsi="Verdana"/>
          <w:lang w:val="en-US"/>
        </w:rPr>
      </w:pPr>
      <w:r>
        <w:rPr>
          <w:rFonts w:ascii="Verdana" w:hAnsi="Verdana"/>
          <w:lang w:val="en-US"/>
        </w:rPr>
        <w:t>Only use drops prescribed to you, sharing drops can spread infections.</w:t>
      </w:r>
    </w:p>
    <w:p w14:paraId="5FCD40E6" w14:textId="65A0A17F" w:rsidR="00A90226" w:rsidRDefault="00A90226" w:rsidP="00A90226">
      <w:pPr>
        <w:pStyle w:val="Body"/>
        <w:numPr>
          <w:ilvl w:val="0"/>
          <w:numId w:val="3"/>
        </w:numPr>
        <w:spacing w:after="160" w:line="256" w:lineRule="auto"/>
        <w:rPr>
          <w:rFonts w:ascii="Verdana" w:hAnsi="Verdana"/>
          <w:lang w:val="en-US"/>
        </w:rPr>
      </w:pPr>
      <w:r>
        <w:rPr>
          <w:rFonts w:ascii="Verdana" w:hAnsi="Verdana"/>
          <w:lang w:val="en-US"/>
        </w:rPr>
        <w:t>You can ask your pharmacist for a large print label</w:t>
      </w:r>
      <w:r w:rsidR="00D37C61">
        <w:rPr>
          <w:rFonts w:ascii="Verdana" w:hAnsi="Verdana"/>
          <w:lang w:val="en-US"/>
        </w:rPr>
        <w:t>.</w:t>
      </w:r>
      <w:r>
        <w:rPr>
          <w:rFonts w:ascii="Verdana" w:hAnsi="Verdana"/>
          <w:lang w:val="en-US"/>
        </w:rPr>
        <w:t xml:space="preserve"> </w:t>
      </w:r>
    </w:p>
    <w:p w14:paraId="603F98CF" w14:textId="77777777" w:rsidR="00A90226" w:rsidRDefault="00A90226" w:rsidP="00A90226">
      <w:pPr>
        <w:pStyle w:val="Body"/>
        <w:numPr>
          <w:ilvl w:val="0"/>
          <w:numId w:val="3"/>
        </w:numPr>
        <w:spacing w:after="160" w:line="256" w:lineRule="auto"/>
        <w:rPr>
          <w:rFonts w:ascii="Verdana" w:hAnsi="Verdana"/>
          <w:lang w:val="en-US"/>
        </w:rPr>
      </w:pPr>
      <w:r>
        <w:rPr>
          <w:rFonts w:ascii="Verdana" w:hAnsi="Verdana"/>
          <w:lang w:val="en-US"/>
        </w:rPr>
        <w:t xml:space="preserve">Always check the expiry date before use and if using single dose units, discard the used container even if there is liquid remaining. </w:t>
      </w:r>
    </w:p>
    <w:p w14:paraId="02D63490" w14:textId="77777777" w:rsidR="00A90226" w:rsidRDefault="00A90226" w:rsidP="00A90226">
      <w:pPr>
        <w:pStyle w:val="Body"/>
        <w:numPr>
          <w:ilvl w:val="0"/>
          <w:numId w:val="3"/>
        </w:numPr>
        <w:spacing w:after="160" w:line="256" w:lineRule="auto"/>
        <w:rPr>
          <w:rFonts w:ascii="Verdana" w:hAnsi="Verdana"/>
          <w:lang w:val="en-US"/>
        </w:rPr>
      </w:pPr>
      <w:r>
        <w:rPr>
          <w:rFonts w:ascii="Verdana" w:hAnsi="Verdana"/>
          <w:lang w:val="en-US"/>
        </w:rPr>
        <w:t>Complete the course or take the medicine as instructed by your doctor.</w:t>
      </w:r>
    </w:p>
    <w:p w14:paraId="6EAB3959" w14:textId="77777777" w:rsidR="00A90226" w:rsidRDefault="00A90226" w:rsidP="00A90226">
      <w:pPr>
        <w:pStyle w:val="Body"/>
        <w:numPr>
          <w:ilvl w:val="0"/>
          <w:numId w:val="5"/>
        </w:numPr>
        <w:spacing w:after="160" w:line="256" w:lineRule="auto"/>
        <w:rPr>
          <w:rFonts w:ascii="Verdana" w:hAnsi="Verdana"/>
          <w:lang w:val="en-US"/>
        </w:rPr>
      </w:pPr>
      <w:r>
        <w:rPr>
          <w:rFonts w:ascii="Verdana" w:hAnsi="Verdana"/>
          <w:lang w:val="en-US"/>
        </w:rPr>
        <w:t>If you have difficulty using the eye drops, ask someone to do it for you.</w:t>
      </w:r>
    </w:p>
    <w:p w14:paraId="39C3FEA6" w14:textId="27E78771" w:rsidR="00A90226" w:rsidRDefault="000F3234" w:rsidP="00A90226">
      <w:pPr>
        <w:pStyle w:val="Body"/>
        <w:numPr>
          <w:ilvl w:val="0"/>
          <w:numId w:val="5"/>
        </w:numPr>
        <w:spacing w:after="160" w:line="256" w:lineRule="auto"/>
        <w:rPr>
          <w:rFonts w:ascii="Verdana" w:hAnsi="Verdana"/>
          <w:lang w:val="en-US"/>
        </w:rPr>
      </w:pPr>
      <w:r w:rsidRPr="000F3234">
        <w:rPr>
          <w:rFonts w:ascii="Verdana" w:hAnsi="Verdana"/>
          <w:lang w:val="en-US"/>
        </w:rPr>
        <w:t>Consider buying an eye drop aid if you find it difficult to hold, aim or squeeze the bottle and do not have someone who can help you</w:t>
      </w:r>
      <w:r>
        <w:rPr>
          <w:rFonts w:ascii="Verdana" w:hAnsi="Verdana"/>
          <w:lang w:val="en-US"/>
        </w:rPr>
        <w:t>.</w:t>
      </w:r>
      <w:r w:rsidRPr="000F3234">
        <w:rPr>
          <w:rFonts w:ascii="Verdana" w:hAnsi="Verdana"/>
          <w:lang w:val="en-US"/>
        </w:rPr>
        <w:t xml:space="preserve"> </w:t>
      </w:r>
    </w:p>
    <w:p w14:paraId="2F0D05B1" w14:textId="77777777" w:rsidR="00A90226" w:rsidRDefault="00A90226" w:rsidP="00A90226">
      <w:pPr>
        <w:pStyle w:val="Body"/>
        <w:numPr>
          <w:ilvl w:val="0"/>
          <w:numId w:val="5"/>
        </w:numPr>
        <w:spacing w:after="160" w:line="256" w:lineRule="auto"/>
        <w:rPr>
          <w:rFonts w:ascii="Verdana" w:hAnsi="Verdana"/>
          <w:lang w:val="en-US"/>
        </w:rPr>
      </w:pPr>
      <w:r>
        <w:rPr>
          <w:rFonts w:ascii="Verdana" w:hAnsi="Verdana"/>
          <w:lang w:val="en-US"/>
        </w:rPr>
        <w:t xml:space="preserve">Your pharmacist can help with advice on eye drop aids and hand techniques. </w:t>
      </w:r>
    </w:p>
    <w:p w14:paraId="21A0138C" w14:textId="2AEE1B33" w:rsidR="00A90226" w:rsidRDefault="00A90226" w:rsidP="00A90226">
      <w:pPr>
        <w:pStyle w:val="Body"/>
        <w:numPr>
          <w:ilvl w:val="0"/>
          <w:numId w:val="9"/>
        </w:numPr>
        <w:spacing w:after="160" w:line="256" w:lineRule="auto"/>
        <w:rPr>
          <w:rFonts w:ascii="Verdana" w:hAnsi="Verdana"/>
          <w:lang w:val="en-US"/>
        </w:rPr>
      </w:pPr>
      <w:r>
        <w:rPr>
          <w:rFonts w:ascii="Verdana" w:hAnsi="Verdana"/>
          <w:lang w:val="en-US"/>
        </w:rPr>
        <w:t>Set a reminder or apply</w:t>
      </w:r>
      <w:r w:rsidR="000F3234">
        <w:rPr>
          <w:rFonts w:ascii="Verdana" w:hAnsi="Verdana"/>
          <w:lang w:val="en-US"/>
        </w:rPr>
        <w:t xml:space="preserve"> drops</w:t>
      </w:r>
      <w:r>
        <w:rPr>
          <w:rFonts w:ascii="Verdana" w:hAnsi="Verdana"/>
          <w:lang w:val="en-US"/>
        </w:rPr>
        <w:t xml:space="preserve"> when you do a daily task like cleaning your teeth. </w:t>
      </w:r>
    </w:p>
    <w:p w14:paraId="151A96D6" w14:textId="77777777" w:rsidR="00A90226" w:rsidRDefault="00A90226" w:rsidP="00A90226">
      <w:pPr>
        <w:pStyle w:val="Body"/>
        <w:numPr>
          <w:ilvl w:val="0"/>
          <w:numId w:val="9"/>
        </w:numPr>
        <w:spacing w:after="160" w:line="256" w:lineRule="auto"/>
        <w:rPr>
          <w:rFonts w:ascii="Verdana" w:hAnsi="Verdana"/>
          <w:lang w:val="en-US"/>
        </w:rPr>
      </w:pPr>
      <w:r>
        <w:rPr>
          <w:rFonts w:ascii="Verdana" w:hAnsi="Verdana"/>
          <w:lang w:val="en-US"/>
        </w:rPr>
        <w:t xml:space="preserve">If you are instructed to use drops multiple times a day, space out evenly. </w:t>
      </w:r>
    </w:p>
    <w:p w14:paraId="38195354" w14:textId="77777777" w:rsidR="00A90226" w:rsidRDefault="00A90226" w:rsidP="00A90226">
      <w:pPr>
        <w:pStyle w:val="Body"/>
        <w:numPr>
          <w:ilvl w:val="0"/>
          <w:numId w:val="9"/>
        </w:numPr>
        <w:spacing w:after="160" w:line="256" w:lineRule="auto"/>
        <w:rPr>
          <w:rFonts w:ascii="Verdana" w:hAnsi="Verdana"/>
          <w:lang w:val="en-US"/>
        </w:rPr>
      </w:pPr>
      <w:r>
        <w:rPr>
          <w:rFonts w:ascii="Verdana" w:hAnsi="Verdana"/>
          <w:lang w:val="en-US"/>
        </w:rPr>
        <w:t>If you forget to apply a dose, do not skip it, do it as soon as you remember.</w:t>
      </w:r>
    </w:p>
    <w:p w14:paraId="3E9E9136" w14:textId="77777777" w:rsidR="00A90226" w:rsidRDefault="00A90226" w:rsidP="00A90226">
      <w:pPr>
        <w:pStyle w:val="Body"/>
        <w:numPr>
          <w:ilvl w:val="0"/>
          <w:numId w:val="9"/>
        </w:numPr>
        <w:spacing w:after="160" w:line="256" w:lineRule="auto"/>
        <w:rPr>
          <w:rFonts w:ascii="Verdana" w:hAnsi="Verdana"/>
          <w:lang w:val="en-US"/>
        </w:rPr>
      </w:pPr>
      <w:r>
        <w:rPr>
          <w:rFonts w:ascii="Verdana" w:hAnsi="Verdana"/>
          <w:lang w:val="en-US"/>
        </w:rPr>
        <w:t>Talk to your pharmacist about a medication chart to use as a visual reminder. The table below can help, if you need assistance ask your nurse, pharmacist or doctor to fill in your dosage requirements.</w:t>
      </w:r>
    </w:p>
    <w:tbl>
      <w:tblPr>
        <w:tblW w:w="9947" w:type="dxa"/>
        <w:tblInd w:w="11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001"/>
        <w:gridCol w:w="1276"/>
        <w:gridCol w:w="708"/>
        <w:gridCol w:w="709"/>
        <w:gridCol w:w="709"/>
        <w:gridCol w:w="709"/>
        <w:gridCol w:w="708"/>
        <w:gridCol w:w="709"/>
        <w:gridCol w:w="709"/>
        <w:gridCol w:w="709"/>
      </w:tblGrid>
      <w:tr w:rsidR="00A90226" w14:paraId="3590440B" w14:textId="77777777" w:rsidTr="006D67B5">
        <w:trPr>
          <w:trHeight w:val="488"/>
        </w:trPr>
        <w:tc>
          <w:tcPr>
            <w:tcW w:w="3001"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64359A55" w14:textId="77777777" w:rsidR="00A90226" w:rsidRDefault="00A90226" w:rsidP="006D67B5">
            <w:pPr>
              <w:pStyle w:val="Body"/>
              <w:spacing w:line="240" w:lineRule="exact"/>
              <w:ind w:left="57"/>
            </w:pPr>
            <w:r>
              <w:rPr>
                <w:rFonts w:ascii="Verdana" w:hAnsi="Verdana"/>
                <w:b/>
                <w:bCs/>
                <w:sz w:val="22"/>
                <w:szCs w:val="22"/>
                <w:lang w:val="en-US"/>
              </w:rPr>
              <w:t xml:space="preserve">Name of </w:t>
            </w:r>
            <w:r>
              <w:rPr>
                <w:rFonts w:ascii="Verdana" w:eastAsia="Verdana" w:hAnsi="Verdana" w:cs="Verdana"/>
                <w:b/>
                <w:bCs/>
                <w:sz w:val="22"/>
                <w:szCs w:val="22"/>
                <w:lang w:val="en-US"/>
              </w:rPr>
              <w:br/>
            </w:r>
            <w:r>
              <w:rPr>
                <w:rFonts w:ascii="Verdana" w:hAnsi="Verdana"/>
                <w:b/>
                <w:bCs/>
                <w:sz w:val="22"/>
                <w:szCs w:val="22"/>
                <w:lang w:val="en-US"/>
              </w:rPr>
              <w:t>eye drop</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776EA749" w14:textId="77777777" w:rsidR="00A90226" w:rsidRDefault="00A90226" w:rsidP="006D67B5">
            <w:pPr>
              <w:pStyle w:val="Body"/>
              <w:spacing w:line="240" w:lineRule="exact"/>
              <w:ind w:left="57"/>
              <w:jc w:val="center"/>
            </w:pPr>
            <w:r>
              <w:rPr>
                <w:rFonts w:ascii="Verdana" w:hAnsi="Verdana"/>
                <w:b/>
                <w:bCs/>
                <w:sz w:val="22"/>
                <w:szCs w:val="22"/>
                <w:lang w:val="en-US"/>
              </w:rPr>
              <w:t xml:space="preserve">Right or </w:t>
            </w:r>
            <w:r>
              <w:rPr>
                <w:rFonts w:ascii="Verdana" w:eastAsia="Verdana" w:hAnsi="Verdana" w:cs="Verdana"/>
                <w:b/>
                <w:bCs/>
                <w:sz w:val="22"/>
                <w:szCs w:val="22"/>
                <w:lang w:val="en-US"/>
              </w:rPr>
              <w:br/>
            </w:r>
            <w:r>
              <w:rPr>
                <w:rFonts w:ascii="Verdana" w:hAnsi="Verdana"/>
                <w:b/>
                <w:bCs/>
                <w:sz w:val="22"/>
                <w:szCs w:val="22"/>
                <w:lang w:val="en-US"/>
              </w:rPr>
              <w:t>left eye</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6B1497C0"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8</w:t>
            </w:r>
          </w:p>
          <w:p w14:paraId="100E80E3" w14:textId="77777777" w:rsidR="00A90226" w:rsidRDefault="00A90226" w:rsidP="006D67B5">
            <w:pPr>
              <w:pStyle w:val="Body"/>
              <w:spacing w:line="240" w:lineRule="exact"/>
              <w:ind w:left="57"/>
              <w:jc w:val="center"/>
            </w:pPr>
            <w:r>
              <w:rPr>
                <w:rFonts w:ascii="Verdana" w:hAnsi="Verdana"/>
                <w:b/>
                <w:bCs/>
                <w:sz w:val="22"/>
                <w:szCs w:val="22"/>
                <w:lang w:val="en-US"/>
              </w:rPr>
              <w:t>am</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177339BE"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10</w:t>
            </w:r>
          </w:p>
          <w:p w14:paraId="3A7AE71F" w14:textId="77777777" w:rsidR="00A90226" w:rsidRDefault="00A90226" w:rsidP="006D67B5">
            <w:pPr>
              <w:pStyle w:val="Body"/>
              <w:spacing w:line="240" w:lineRule="exact"/>
              <w:ind w:left="57"/>
              <w:jc w:val="center"/>
            </w:pPr>
            <w:r>
              <w:rPr>
                <w:rFonts w:ascii="Verdana" w:hAnsi="Verdana"/>
                <w:b/>
                <w:bCs/>
                <w:sz w:val="22"/>
                <w:szCs w:val="22"/>
                <w:lang w:val="en-US"/>
              </w:rPr>
              <w:t>am</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1801537A"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12</w:t>
            </w:r>
          </w:p>
          <w:p w14:paraId="05EC202D" w14:textId="77777777" w:rsidR="00A90226" w:rsidRDefault="00A90226" w:rsidP="006D67B5">
            <w:pPr>
              <w:pStyle w:val="Body"/>
              <w:spacing w:line="240" w:lineRule="exact"/>
              <w:ind w:left="57"/>
              <w:jc w:val="center"/>
            </w:pPr>
            <w:r>
              <w:rPr>
                <w:rFonts w:ascii="Verdana" w:hAnsi="Verdana"/>
                <w:b/>
                <w:bCs/>
                <w:sz w:val="22"/>
                <w:szCs w:val="22"/>
                <w:lang w:val="en-US"/>
              </w:rPr>
              <w:t>pm</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4E9B224F"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2</w:t>
            </w:r>
          </w:p>
          <w:p w14:paraId="308000E0" w14:textId="77777777" w:rsidR="00A90226" w:rsidRDefault="00A90226" w:rsidP="006D67B5">
            <w:pPr>
              <w:pStyle w:val="Body"/>
              <w:spacing w:line="240" w:lineRule="exact"/>
              <w:ind w:left="57"/>
              <w:jc w:val="center"/>
            </w:pPr>
            <w:r>
              <w:rPr>
                <w:rFonts w:ascii="Verdana" w:hAnsi="Verdana"/>
                <w:b/>
                <w:bCs/>
                <w:sz w:val="22"/>
                <w:szCs w:val="22"/>
                <w:lang w:val="en-US"/>
              </w:rPr>
              <w:t>pm</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39AE527D"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4</w:t>
            </w:r>
          </w:p>
          <w:p w14:paraId="6F9F5954" w14:textId="77777777" w:rsidR="00A90226" w:rsidRDefault="00A90226" w:rsidP="006D67B5">
            <w:pPr>
              <w:pStyle w:val="Body"/>
              <w:spacing w:line="240" w:lineRule="exact"/>
              <w:ind w:left="57"/>
              <w:jc w:val="center"/>
            </w:pPr>
            <w:r>
              <w:rPr>
                <w:rFonts w:ascii="Verdana" w:hAnsi="Verdana"/>
                <w:b/>
                <w:bCs/>
                <w:sz w:val="22"/>
                <w:szCs w:val="22"/>
                <w:lang w:val="en-US"/>
              </w:rPr>
              <w:t>pm</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4F32D623"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6</w:t>
            </w:r>
          </w:p>
          <w:p w14:paraId="6C4DE8D6" w14:textId="77777777" w:rsidR="00A90226" w:rsidRDefault="00A90226" w:rsidP="006D67B5">
            <w:pPr>
              <w:pStyle w:val="Body"/>
              <w:spacing w:line="240" w:lineRule="exact"/>
              <w:ind w:left="57"/>
              <w:jc w:val="center"/>
            </w:pPr>
            <w:r>
              <w:rPr>
                <w:rFonts w:ascii="Verdana" w:hAnsi="Verdana"/>
                <w:b/>
                <w:bCs/>
                <w:sz w:val="22"/>
                <w:szCs w:val="22"/>
                <w:lang w:val="en-US"/>
              </w:rPr>
              <w:t>pm</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03EA37B5"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8</w:t>
            </w:r>
          </w:p>
          <w:p w14:paraId="4B67C5D6" w14:textId="77777777" w:rsidR="00A90226" w:rsidRDefault="00A90226" w:rsidP="006D67B5">
            <w:pPr>
              <w:pStyle w:val="Body"/>
              <w:spacing w:line="240" w:lineRule="exact"/>
              <w:ind w:left="57"/>
              <w:jc w:val="center"/>
            </w:pPr>
            <w:r>
              <w:rPr>
                <w:rFonts w:ascii="Verdana" w:hAnsi="Verdana"/>
                <w:b/>
                <w:bCs/>
                <w:sz w:val="22"/>
                <w:szCs w:val="22"/>
                <w:lang w:val="en-US"/>
              </w:rPr>
              <w:t>pm</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vAlign w:val="bottom"/>
          </w:tcPr>
          <w:p w14:paraId="671D8D96" w14:textId="77777777" w:rsidR="00A90226" w:rsidRDefault="00A90226" w:rsidP="006D67B5">
            <w:pPr>
              <w:pStyle w:val="Body"/>
              <w:spacing w:line="240" w:lineRule="exact"/>
              <w:ind w:left="57"/>
              <w:jc w:val="center"/>
              <w:rPr>
                <w:rFonts w:ascii="Verdana" w:hAnsi="Verdana"/>
                <w:b/>
                <w:bCs/>
                <w:sz w:val="22"/>
                <w:szCs w:val="22"/>
                <w:lang w:val="en-US"/>
              </w:rPr>
            </w:pPr>
            <w:r>
              <w:rPr>
                <w:rFonts w:ascii="Verdana" w:hAnsi="Verdana"/>
                <w:b/>
                <w:bCs/>
                <w:sz w:val="22"/>
                <w:szCs w:val="22"/>
                <w:lang w:val="en-US"/>
              </w:rPr>
              <w:t>10</w:t>
            </w:r>
          </w:p>
          <w:p w14:paraId="73CDB471" w14:textId="77777777" w:rsidR="00A90226" w:rsidRDefault="00A90226" w:rsidP="006D67B5">
            <w:pPr>
              <w:pStyle w:val="Body"/>
              <w:spacing w:line="240" w:lineRule="exact"/>
              <w:ind w:left="57"/>
              <w:jc w:val="center"/>
            </w:pPr>
            <w:r>
              <w:rPr>
                <w:rFonts w:ascii="Verdana" w:hAnsi="Verdana"/>
                <w:b/>
                <w:bCs/>
                <w:sz w:val="22"/>
                <w:szCs w:val="22"/>
                <w:lang w:val="en-US"/>
              </w:rPr>
              <w:t>pm</w:t>
            </w:r>
          </w:p>
        </w:tc>
      </w:tr>
      <w:tr w:rsidR="00A90226" w14:paraId="448D0ECE" w14:textId="77777777" w:rsidTr="006D67B5">
        <w:trPr>
          <w:trHeight w:val="310"/>
        </w:trPr>
        <w:tc>
          <w:tcPr>
            <w:tcW w:w="30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8F3089" w14:textId="77777777" w:rsidR="00A90226" w:rsidRDefault="00A90226" w:rsidP="006D67B5"/>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6245F01A" w14:textId="77777777" w:rsidR="00A90226" w:rsidRDefault="00A90226" w:rsidP="006D67B5"/>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30190ADC"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4BC26599"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BC089F3"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24793AA5" w14:textId="77777777" w:rsidR="00A90226" w:rsidRDefault="00A90226" w:rsidP="006D67B5"/>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59CBA016"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3C94527"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0B6EEF38"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39DBE92C" w14:textId="77777777" w:rsidR="00A90226" w:rsidRDefault="00A90226" w:rsidP="006D67B5"/>
        </w:tc>
      </w:tr>
      <w:tr w:rsidR="00A90226" w14:paraId="5FFA8770" w14:textId="77777777" w:rsidTr="006D67B5">
        <w:trPr>
          <w:trHeight w:val="310"/>
        </w:trPr>
        <w:tc>
          <w:tcPr>
            <w:tcW w:w="3001"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27DDC29" w14:textId="77777777" w:rsidR="00A90226" w:rsidRDefault="00A90226" w:rsidP="006D67B5"/>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6173FD3D" w14:textId="77777777" w:rsidR="00A90226" w:rsidRDefault="00A90226" w:rsidP="006D67B5"/>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39C7002D"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225E9138"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20F5E724"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14B102BC" w14:textId="77777777" w:rsidR="00A90226" w:rsidRDefault="00A90226" w:rsidP="006D67B5"/>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65C291AE"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45BA091"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A2BCB24"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D1D16A4" w14:textId="77777777" w:rsidR="00A90226" w:rsidRDefault="00A90226" w:rsidP="006D67B5"/>
        </w:tc>
      </w:tr>
      <w:tr w:rsidR="00A90226" w14:paraId="4FC71443" w14:textId="77777777" w:rsidTr="006D67B5">
        <w:trPr>
          <w:trHeight w:val="310"/>
        </w:trPr>
        <w:tc>
          <w:tcPr>
            <w:tcW w:w="3001"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292AC940" w14:textId="77777777" w:rsidR="00A90226" w:rsidRDefault="00A90226" w:rsidP="006D67B5"/>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697775DD" w14:textId="77777777" w:rsidR="00A90226" w:rsidRDefault="00A90226" w:rsidP="006D67B5"/>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26F1826B"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1A250243"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18D49172"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2DDC725F" w14:textId="77777777" w:rsidR="00A90226" w:rsidRDefault="00A90226" w:rsidP="006D67B5"/>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7D1C6393"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45250007"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377EEFAD" w14:textId="77777777" w:rsidR="00A90226" w:rsidRDefault="00A90226" w:rsidP="006D67B5"/>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1BBD7F3D" w14:textId="77777777" w:rsidR="00A90226" w:rsidRDefault="00A90226" w:rsidP="006D67B5"/>
        </w:tc>
      </w:tr>
    </w:tbl>
    <w:p w14:paraId="236124A9" w14:textId="77777777" w:rsidR="00A90226" w:rsidRDefault="00A90226" w:rsidP="00A90226">
      <w:pPr>
        <w:pStyle w:val="Body"/>
        <w:rPr>
          <w:rFonts w:ascii="Verdana" w:hAnsi="Verdana"/>
          <w:b/>
          <w:bCs/>
          <w:lang w:val="en-US"/>
        </w:rPr>
      </w:pPr>
    </w:p>
    <w:p w14:paraId="60C82476" w14:textId="2594F9E4" w:rsidR="00A90226" w:rsidRPr="00D85627" w:rsidRDefault="00A90226" w:rsidP="000D08F2">
      <w:pPr>
        <w:pStyle w:val="Body"/>
        <w:spacing w:after="120"/>
        <w:rPr>
          <w:rFonts w:ascii="Verdana" w:eastAsia="Verdana" w:hAnsi="Verdana" w:cs="Verdana"/>
          <w:b/>
          <w:bCs/>
          <w:color w:val="004696"/>
          <w:sz w:val="28"/>
        </w:rPr>
      </w:pPr>
      <w:r w:rsidRPr="00D85627">
        <w:rPr>
          <w:rFonts w:ascii="Verdana" w:hAnsi="Verdana"/>
          <w:b/>
          <w:bCs/>
          <w:color w:val="004696"/>
          <w:sz w:val="28"/>
          <w:lang w:val="en-US"/>
        </w:rPr>
        <w:t xml:space="preserve">Storage tips </w:t>
      </w:r>
    </w:p>
    <w:p w14:paraId="792B9E20" w14:textId="77777777" w:rsidR="00A90226" w:rsidRDefault="00A90226" w:rsidP="00A90226">
      <w:pPr>
        <w:pStyle w:val="Body"/>
        <w:numPr>
          <w:ilvl w:val="0"/>
          <w:numId w:val="7"/>
        </w:numPr>
        <w:spacing w:after="160" w:line="256" w:lineRule="auto"/>
        <w:rPr>
          <w:rFonts w:ascii="Verdana" w:hAnsi="Verdana"/>
          <w:lang w:val="en-US"/>
        </w:rPr>
      </w:pPr>
      <w:r>
        <w:rPr>
          <w:rFonts w:ascii="Verdana" w:hAnsi="Verdana"/>
          <w:lang w:val="en-US"/>
        </w:rPr>
        <w:t xml:space="preserve">Check the storage instructions and keep out of children’s reach. </w:t>
      </w:r>
    </w:p>
    <w:p w14:paraId="195E3AF9" w14:textId="77777777" w:rsidR="00A90226" w:rsidRDefault="00A90226" w:rsidP="00A90226">
      <w:pPr>
        <w:pStyle w:val="Body"/>
        <w:numPr>
          <w:ilvl w:val="0"/>
          <w:numId w:val="7"/>
        </w:numPr>
        <w:spacing w:after="160" w:line="256" w:lineRule="auto"/>
        <w:rPr>
          <w:rFonts w:ascii="Verdana" w:hAnsi="Verdana"/>
          <w:lang w:val="en-US"/>
        </w:rPr>
      </w:pPr>
      <w:r>
        <w:rPr>
          <w:rFonts w:ascii="Verdana" w:hAnsi="Verdana"/>
          <w:lang w:val="en-US"/>
        </w:rPr>
        <w:t>Store the bottle upright. Keep the bottle in a cool place or as directed.</w:t>
      </w:r>
    </w:p>
    <w:p w14:paraId="4F0913FC" w14:textId="77777777" w:rsidR="00A90226" w:rsidRDefault="00A90226" w:rsidP="00A90226">
      <w:pPr>
        <w:pStyle w:val="Body"/>
        <w:numPr>
          <w:ilvl w:val="0"/>
          <w:numId w:val="7"/>
        </w:numPr>
        <w:spacing w:after="160" w:line="256" w:lineRule="auto"/>
        <w:rPr>
          <w:rFonts w:ascii="Verdana" w:hAnsi="Verdana"/>
          <w:lang w:val="en-US"/>
        </w:rPr>
      </w:pPr>
      <w:r>
        <w:rPr>
          <w:rFonts w:ascii="Verdana" w:hAnsi="Verdana"/>
          <w:lang w:val="en-US"/>
        </w:rPr>
        <w:t>Discard the bottle four weeks after opening or as instructed on the pack.</w:t>
      </w:r>
    </w:p>
    <w:p w14:paraId="2A5086DC" w14:textId="0F8FC3CF" w:rsidR="00A90226" w:rsidRDefault="00A90226" w:rsidP="00A90226">
      <w:pPr>
        <w:pStyle w:val="Body"/>
        <w:numPr>
          <w:ilvl w:val="0"/>
          <w:numId w:val="7"/>
        </w:numPr>
        <w:spacing w:after="160" w:line="256" w:lineRule="auto"/>
        <w:rPr>
          <w:rFonts w:ascii="Verdana" w:hAnsi="Verdana"/>
          <w:lang w:val="en-US"/>
        </w:rPr>
      </w:pPr>
      <w:r>
        <w:rPr>
          <w:rFonts w:ascii="Verdana" w:hAnsi="Verdana"/>
          <w:lang w:val="en-US"/>
        </w:rPr>
        <w:t>Take leftover eye drops to your local pharmacy for safe disposal. Don’t pour medicines down the drain as this pollutes our environment.</w:t>
      </w:r>
    </w:p>
    <w:p w14:paraId="6E52775E" w14:textId="1957966C" w:rsidR="00E2333B" w:rsidRDefault="000D08F2" w:rsidP="006908E6">
      <w:pPr>
        <w:pStyle w:val="Heading2"/>
        <w:jc w:val="both"/>
        <w:rPr>
          <w:color w:val="002060"/>
        </w:rPr>
      </w:pPr>
      <w:r>
        <w:rPr>
          <w:noProof/>
        </w:rPr>
        <mc:AlternateContent>
          <mc:Choice Requires="wps">
            <w:drawing>
              <wp:anchor distT="0" distB="0" distL="0" distR="0" simplePos="0" relativeHeight="251657216" behindDoc="1" locked="0" layoutInCell="1" allowOverlap="1" wp14:anchorId="2E851679" wp14:editId="28100A6E">
                <wp:simplePos x="0" y="0"/>
                <wp:positionH relativeFrom="margin">
                  <wp:posOffset>1905</wp:posOffset>
                </wp:positionH>
                <wp:positionV relativeFrom="paragraph">
                  <wp:posOffset>123380</wp:posOffset>
                </wp:positionV>
                <wp:extent cx="6257925" cy="771525"/>
                <wp:effectExtent l="0" t="0" r="0" b="0"/>
                <wp:wrapNone/>
                <wp:docPr id="1073741835" name="officeArt object" descr="Text Box 10"/>
                <wp:cNvGraphicFramePr/>
                <a:graphic xmlns:a="http://schemas.openxmlformats.org/drawingml/2006/main">
                  <a:graphicData uri="http://schemas.microsoft.com/office/word/2010/wordprocessingShape">
                    <wps:wsp>
                      <wps:cNvSpPr txBox="1"/>
                      <wps:spPr>
                        <a:xfrm>
                          <a:off x="0" y="0"/>
                          <a:ext cx="6257925" cy="771525"/>
                        </a:xfrm>
                        <a:prstGeom prst="rect">
                          <a:avLst/>
                        </a:prstGeom>
                        <a:noFill/>
                        <a:ln w="12700" cap="flat">
                          <a:noFill/>
                          <a:miter lim="400000"/>
                        </a:ln>
                        <a:effectLst/>
                      </wps:spPr>
                      <wps:txbx>
                        <w:txbxContent>
                          <w:p w14:paraId="56B5868E" w14:textId="77777777" w:rsidR="008D176A" w:rsidRDefault="005026EE">
                            <w:pPr>
                              <w:pStyle w:val="Body"/>
                              <w:rPr>
                                <w:rFonts w:ascii="Verdana" w:hAnsi="Verdana"/>
                                <w:sz w:val="15"/>
                                <w:szCs w:val="15"/>
                                <w:lang w:val="en-US"/>
                              </w:rPr>
                            </w:pPr>
                            <w:r>
                              <w:rPr>
                                <w:rFonts w:ascii="Verdana" w:hAnsi="Verdana"/>
                                <w:b/>
                                <w:bCs/>
                                <w:sz w:val="15"/>
                                <w:szCs w:val="15"/>
                                <w:lang w:val="en-US"/>
                              </w:rPr>
                              <w:t xml:space="preserve">Disclaimer </w:t>
                            </w:r>
                            <w:r>
                              <w:rPr>
                                <w:rFonts w:ascii="Verdana" w:hAnsi="Verdana"/>
                                <w:sz w:val="15"/>
                                <w:szCs w:val="15"/>
                                <w:lang w:val="en-US"/>
                              </w:rPr>
                              <w:t xml:space="preserve">This document describes the generally accepted practice at the time of publication only. It is only a summary of clinical knowledge regarding this area. The Royal Victorian Eye and Ear Hospital makes no warranty, express or implied, that the information contained in this document is comprehensive. They accept no responsibility for any consequence arising from inappropriate application of this information. How to administer eye drops #2 | Owner: Pharmacy | </w:t>
                            </w:r>
                          </w:p>
                          <w:p w14:paraId="151FAFEF" w14:textId="4D3DCB85" w:rsidR="008F06DA" w:rsidRDefault="005026EE">
                            <w:pPr>
                              <w:pStyle w:val="Body"/>
                            </w:pPr>
                            <w:r>
                              <w:rPr>
                                <w:rFonts w:ascii="Verdana" w:hAnsi="Verdana"/>
                                <w:sz w:val="15"/>
                                <w:szCs w:val="15"/>
                                <w:lang w:val="en-US"/>
                              </w:rPr>
                              <w:t xml:space="preserve">Last published: </w:t>
                            </w:r>
                            <w:r w:rsidR="000D08F2">
                              <w:rPr>
                                <w:rFonts w:ascii="Verdana" w:hAnsi="Verdana"/>
                                <w:sz w:val="15"/>
                                <w:szCs w:val="15"/>
                                <w:lang w:val="en-US"/>
                              </w:rPr>
                              <w:t>05</w:t>
                            </w:r>
                            <w:r>
                              <w:rPr>
                                <w:rFonts w:ascii="Verdana" w:hAnsi="Verdana"/>
                                <w:sz w:val="15"/>
                                <w:szCs w:val="15"/>
                                <w:lang w:val="en-US"/>
                              </w:rPr>
                              <w:t>/</w:t>
                            </w:r>
                            <w:r w:rsidR="000D08F2">
                              <w:rPr>
                                <w:rFonts w:ascii="Verdana" w:hAnsi="Verdana"/>
                                <w:sz w:val="15"/>
                                <w:szCs w:val="15"/>
                                <w:lang w:val="en-US"/>
                              </w:rPr>
                              <w:t>10</w:t>
                            </w:r>
                            <w:r>
                              <w:rPr>
                                <w:rFonts w:ascii="Verdana" w:hAnsi="Verdana"/>
                                <w:sz w:val="15"/>
                                <w:szCs w:val="15"/>
                                <w:lang w:val="en-US"/>
                              </w:rPr>
                              <w:t>/2</w:t>
                            </w:r>
                            <w:r w:rsidR="000D08F2">
                              <w:rPr>
                                <w:rFonts w:ascii="Verdana" w:hAnsi="Verdana"/>
                                <w:sz w:val="15"/>
                                <w:szCs w:val="15"/>
                                <w:lang w:val="en-US"/>
                              </w:rPr>
                              <w:t>2</w:t>
                            </w:r>
                            <w:r>
                              <w:rPr>
                                <w:rFonts w:ascii="Verdana" w:hAnsi="Verdana"/>
                                <w:sz w:val="15"/>
                                <w:szCs w:val="15"/>
                                <w:lang w:val="en-US"/>
                              </w:rPr>
                              <w:t xml:space="preserve"> | Next review: 0</w:t>
                            </w:r>
                            <w:r w:rsidR="000D08F2">
                              <w:rPr>
                                <w:rFonts w:ascii="Verdana" w:hAnsi="Verdana"/>
                                <w:sz w:val="15"/>
                                <w:szCs w:val="15"/>
                                <w:lang w:val="en-US"/>
                              </w:rPr>
                              <w:t>5</w:t>
                            </w:r>
                            <w:r>
                              <w:rPr>
                                <w:rFonts w:ascii="Verdana" w:hAnsi="Verdana"/>
                                <w:sz w:val="15"/>
                                <w:szCs w:val="15"/>
                                <w:lang w:val="en-US"/>
                              </w:rPr>
                              <w:t>/1</w:t>
                            </w:r>
                            <w:r w:rsidR="000D08F2">
                              <w:rPr>
                                <w:rFonts w:ascii="Verdana" w:hAnsi="Verdana"/>
                                <w:sz w:val="15"/>
                                <w:szCs w:val="15"/>
                                <w:lang w:val="en-US"/>
                              </w:rPr>
                              <w:t>0</w:t>
                            </w:r>
                            <w:r>
                              <w:rPr>
                                <w:rFonts w:ascii="Verdana" w:hAnsi="Verdana"/>
                                <w:sz w:val="15"/>
                                <w:szCs w:val="15"/>
                                <w:lang w:val="en-US"/>
                              </w:rPr>
                              <w:t>/2</w:t>
                            </w:r>
                            <w:r w:rsidR="000D08F2">
                              <w:rPr>
                                <w:rFonts w:ascii="Verdana" w:hAnsi="Verdana"/>
                                <w:sz w:val="15"/>
                                <w:szCs w:val="15"/>
                                <w:lang w:val="en-US"/>
                              </w:rPr>
                              <w:t>7</w:t>
                            </w:r>
                          </w:p>
                        </w:txbxContent>
                      </wps:txbx>
                      <wps:bodyPr wrap="square" lIns="91439" tIns="91439" rIns="91439" bIns="91439" numCol="1" anchor="t">
                        <a:noAutofit/>
                      </wps:bodyPr>
                    </wps:wsp>
                  </a:graphicData>
                </a:graphic>
              </wp:anchor>
            </w:drawing>
          </mc:Choice>
          <mc:Fallback>
            <w:pict>
              <v:shape w14:anchorId="2E851679" id="_x0000_s1027" type="#_x0000_t202" alt="Text Box 10" style="position:absolute;left:0;text-align:left;margin-left:.15pt;margin-top:9.7pt;width:492.75pt;height:60.75pt;z-index:-251659264;visibility:visible;mso-wrap-style:square;mso-wrap-distance-left:0;mso-wrap-distance-top:0;mso-wrap-distance-right:0;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" filled="f" stroked="f" strokeweight="1pt">
                <v:stroke miterlimit="4"/>
                <v:textbox inset="2.53997mm,2.53997mm,2.53997mm,2.53997mm">
                  <w:txbxContent>
                    <w:p w14:paraId="56B5868E" w14:textId="77777777" w:rsidR="008D176A" w:rsidRDefault="005026EE">
                      <w:pPr>
                        <w:pStyle w:val="Body"/>
                        <w:rPr>
                          <w:rFonts w:ascii="Verdana" w:hAnsi="Verdana"/>
                          <w:sz w:val="15"/>
                          <w:szCs w:val="15"/>
                          <w:lang w:val="en-US"/>
                        </w:rPr>
                      </w:pPr>
                      <w:r>
                        <w:rPr>
                          <w:rFonts w:ascii="Verdana" w:hAnsi="Verdana"/>
                          <w:b/>
                          <w:bCs/>
                          <w:sz w:val="15"/>
                          <w:szCs w:val="15"/>
                          <w:lang w:val="en-US"/>
                        </w:rPr>
                        <w:t xml:space="preserve">Disclaimer </w:t>
                      </w:r>
                      <w:r>
                        <w:rPr>
                          <w:rFonts w:ascii="Verdana" w:hAnsi="Verdana"/>
                          <w:sz w:val="15"/>
                          <w:szCs w:val="15"/>
                          <w:lang w:val="en-US"/>
                        </w:rPr>
                        <w:t xml:space="preserve">This document describes the generally accepted practice at the time of publication only. It is only a summary of clinical knowledge regarding this area. The Royal Victorian Eye and Ear Hospital makes no warranty, express or implied, that the information contained in this document is comprehensive. They accept no responsibility for any consequence arising from inappropriate application of this information. How to administer eye drops #2 | Owner: Pharmacy | </w:t>
                      </w:r>
                    </w:p>
                    <w:p w14:paraId="151FAFEF" w14:textId="4D3DCB85" w:rsidR="008F06DA" w:rsidRDefault="005026EE">
                      <w:pPr>
                        <w:pStyle w:val="Body"/>
                      </w:pPr>
                      <w:r>
                        <w:rPr>
                          <w:rFonts w:ascii="Verdana" w:hAnsi="Verdana"/>
                          <w:sz w:val="15"/>
                          <w:szCs w:val="15"/>
                          <w:lang w:val="en-US"/>
                        </w:rPr>
                        <w:t xml:space="preserve">Last published: </w:t>
                      </w:r>
                      <w:r w:rsidR="000D08F2">
                        <w:rPr>
                          <w:rFonts w:ascii="Verdana" w:hAnsi="Verdana"/>
                          <w:sz w:val="15"/>
                          <w:szCs w:val="15"/>
                          <w:lang w:val="en-US"/>
                        </w:rPr>
                        <w:t>05</w:t>
                      </w:r>
                      <w:r>
                        <w:rPr>
                          <w:rFonts w:ascii="Verdana" w:hAnsi="Verdana"/>
                          <w:sz w:val="15"/>
                          <w:szCs w:val="15"/>
                          <w:lang w:val="en-US"/>
                        </w:rPr>
                        <w:t>/</w:t>
                      </w:r>
                      <w:r w:rsidR="000D08F2">
                        <w:rPr>
                          <w:rFonts w:ascii="Verdana" w:hAnsi="Verdana"/>
                          <w:sz w:val="15"/>
                          <w:szCs w:val="15"/>
                          <w:lang w:val="en-US"/>
                        </w:rPr>
                        <w:t>10</w:t>
                      </w:r>
                      <w:r>
                        <w:rPr>
                          <w:rFonts w:ascii="Verdana" w:hAnsi="Verdana"/>
                          <w:sz w:val="15"/>
                          <w:szCs w:val="15"/>
                          <w:lang w:val="en-US"/>
                        </w:rPr>
                        <w:t>/2</w:t>
                      </w:r>
                      <w:r w:rsidR="000D08F2">
                        <w:rPr>
                          <w:rFonts w:ascii="Verdana" w:hAnsi="Verdana"/>
                          <w:sz w:val="15"/>
                          <w:szCs w:val="15"/>
                          <w:lang w:val="en-US"/>
                        </w:rPr>
                        <w:t>2</w:t>
                      </w:r>
                      <w:r>
                        <w:rPr>
                          <w:rFonts w:ascii="Verdana" w:hAnsi="Verdana"/>
                          <w:sz w:val="15"/>
                          <w:szCs w:val="15"/>
                          <w:lang w:val="en-US"/>
                        </w:rPr>
                        <w:t xml:space="preserve"> | Next review: 0</w:t>
                      </w:r>
                      <w:r w:rsidR="000D08F2">
                        <w:rPr>
                          <w:rFonts w:ascii="Verdana" w:hAnsi="Verdana"/>
                          <w:sz w:val="15"/>
                          <w:szCs w:val="15"/>
                          <w:lang w:val="en-US"/>
                        </w:rPr>
                        <w:t>5</w:t>
                      </w:r>
                      <w:r>
                        <w:rPr>
                          <w:rFonts w:ascii="Verdana" w:hAnsi="Verdana"/>
                          <w:sz w:val="15"/>
                          <w:szCs w:val="15"/>
                          <w:lang w:val="en-US"/>
                        </w:rPr>
                        <w:t>/1</w:t>
                      </w:r>
                      <w:r w:rsidR="000D08F2">
                        <w:rPr>
                          <w:rFonts w:ascii="Verdana" w:hAnsi="Verdana"/>
                          <w:sz w:val="15"/>
                          <w:szCs w:val="15"/>
                          <w:lang w:val="en-US"/>
                        </w:rPr>
                        <w:t>0</w:t>
                      </w:r>
                      <w:r>
                        <w:rPr>
                          <w:rFonts w:ascii="Verdana" w:hAnsi="Verdana"/>
                          <w:sz w:val="15"/>
                          <w:szCs w:val="15"/>
                          <w:lang w:val="en-US"/>
                        </w:rPr>
                        <w:t>/2</w:t>
                      </w:r>
                      <w:r w:rsidR="000D08F2">
                        <w:rPr>
                          <w:rFonts w:ascii="Verdana" w:hAnsi="Verdana"/>
                          <w:sz w:val="15"/>
                          <w:szCs w:val="15"/>
                          <w:lang w:val="en-US"/>
                        </w:rPr>
                        <w:t>7</w:t>
                      </w:r>
                    </w:p>
                  </w:txbxContent>
                </v:textbox>
                <w10:wrap anchorx="margin"/>
              </v:shape>
            </w:pict>
          </mc:Fallback>
        </mc:AlternateContent>
      </w:r>
    </w:p>
    <w:p w14:paraId="6CBA3BFE" w14:textId="18A78FF1" w:rsidR="00E2333B" w:rsidRDefault="00E2333B" w:rsidP="006908E6">
      <w:pPr>
        <w:pStyle w:val="Heading2"/>
        <w:jc w:val="both"/>
        <w:rPr>
          <w:color w:val="002060"/>
        </w:rPr>
      </w:pPr>
    </w:p>
    <w:p w14:paraId="7B278C38" w14:textId="4B7917D9" w:rsidR="003A67CC" w:rsidRDefault="003A67CC" w:rsidP="006908E6">
      <w:pPr>
        <w:pStyle w:val="Heading2"/>
        <w:jc w:val="both"/>
        <w:rPr>
          <w:color w:val="002060"/>
        </w:rPr>
      </w:pPr>
    </w:p>
    <w:p w14:paraId="7F94C582" w14:textId="0969F8BA" w:rsidR="000F3234" w:rsidRDefault="000F3234" w:rsidP="000F3234">
      <w:pPr>
        <w:pStyle w:val="Body"/>
        <w:rPr>
          <w:lang w:val="en-US"/>
        </w:rPr>
      </w:pPr>
    </w:p>
    <w:p w14:paraId="373B3575" w14:textId="3B453C9D" w:rsidR="006908E6" w:rsidRPr="00D85627" w:rsidRDefault="006908E6" w:rsidP="006908E6">
      <w:pPr>
        <w:pStyle w:val="Heading2"/>
        <w:jc w:val="both"/>
        <w:rPr>
          <w:rFonts w:ascii="Verdana" w:hAnsi="Verdana"/>
          <w:color w:val="004696"/>
          <w:sz w:val="28"/>
        </w:rPr>
      </w:pPr>
      <w:r w:rsidRPr="00D85627">
        <w:rPr>
          <w:rFonts w:ascii="Verdana" w:hAnsi="Verdana"/>
          <w:color w:val="004696"/>
          <w:sz w:val="28"/>
        </w:rPr>
        <w:t xml:space="preserve">11 steps </w:t>
      </w:r>
      <w:r w:rsidR="000F3234" w:rsidRPr="00D85627">
        <w:rPr>
          <w:rFonts w:ascii="Verdana" w:hAnsi="Verdana"/>
          <w:color w:val="004696"/>
          <w:sz w:val="28"/>
        </w:rPr>
        <w:t>to</w:t>
      </w:r>
      <w:r w:rsidRPr="00D85627">
        <w:rPr>
          <w:rFonts w:ascii="Verdana" w:hAnsi="Verdana"/>
          <w:color w:val="004696"/>
          <w:sz w:val="28"/>
        </w:rPr>
        <w:t xml:space="preserve"> apply your eye drops effectively</w:t>
      </w:r>
    </w:p>
    <w:tbl>
      <w:tblPr>
        <w:tblStyle w:val="TableGrid"/>
        <w:tblW w:w="9918" w:type="dxa"/>
        <w:tblLook w:val="04A0" w:firstRow="1" w:lastRow="0" w:firstColumn="1" w:lastColumn="0" w:noHBand="0" w:noVBand="1"/>
      </w:tblPr>
      <w:tblGrid>
        <w:gridCol w:w="3306"/>
        <w:gridCol w:w="3306"/>
        <w:gridCol w:w="3306"/>
      </w:tblGrid>
      <w:tr w:rsidR="00E2333B" w:rsidRPr="00E2333B" w14:paraId="3481E254" w14:textId="77777777" w:rsidTr="00E2333B">
        <w:trPr>
          <w:trHeight w:val="376"/>
        </w:trPr>
        <w:tc>
          <w:tcPr>
            <w:tcW w:w="3306" w:type="dxa"/>
            <w:tcBorders>
              <w:bottom w:val="nil"/>
            </w:tcBorders>
          </w:tcPr>
          <w:p w14:paraId="757E9FBE"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color w:val="002060"/>
                <w:sz w:val="28"/>
                <w:szCs w:val="28"/>
                <w:lang w:val="en-US"/>
              </w:rPr>
            </w:pPr>
            <w:r w:rsidRPr="00E2333B">
              <w:rPr>
                <w:rFonts w:ascii="Verdana" w:hAnsi="Verdana"/>
                <w:b/>
                <w:bCs/>
                <w:color w:val="002060"/>
                <w:sz w:val="28"/>
                <w:szCs w:val="28"/>
                <w:lang w:val="en-US"/>
              </w:rPr>
              <w:t>1</w:t>
            </w:r>
          </w:p>
        </w:tc>
        <w:tc>
          <w:tcPr>
            <w:tcW w:w="3306" w:type="dxa"/>
            <w:tcBorders>
              <w:bottom w:val="nil"/>
            </w:tcBorders>
          </w:tcPr>
          <w:p w14:paraId="15C33EDA"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2</w:t>
            </w:r>
          </w:p>
        </w:tc>
        <w:tc>
          <w:tcPr>
            <w:tcW w:w="3306" w:type="dxa"/>
            <w:tcBorders>
              <w:bottom w:val="nil"/>
            </w:tcBorders>
          </w:tcPr>
          <w:p w14:paraId="7E4EEA5D"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2a</w:t>
            </w:r>
          </w:p>
        </w:tc>
      </w:tr>
      <w:tr w:rsidR="00E2333B" w:rsidRPr="00E2333B" w14:paraId="5A363559" w14:textId="77777777" w:rsidTr="00E2333B">
        <w:trPr>
          <w:trHeight w:val="1779"/>
        </w:trPr>
        <w:tc>
          <w:tcPr>
            <w:tcW w:w="3306" w:type="dxa"/>
            <w:tcBorders>
              <w:top w:val="nil"/>
              <w:bottom w:val="single" w:sz="4" w:space="0" w:color="auto"/>
            </w:tcBorders>
          </w:tcPr>
          <w:p w14:paraId="75D483C2"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3CD3022A" wp14:editId="68E1546F">
                  <wp:extent cx="1285875" cy="1088604"/>
                  <wp:effectExtent l="0" t="0" r="0" b="0"/>
                  <wp:docPr id="4" name="Picture 4" descr="Graphic images to represent the 11 step to apply eye drops . Image 1, washing hands for 20 seco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88638" cy="1090943"/>
                          </a:xfrm>
                          <a:prstGeom prst="rect">
                            <a:avLst/>
                          </a:prstGeom>
                          <a:noFill/>
                        </pic:spPr>
                      </pic:pic>
                    </a:graphicData>
                  </a:graphic>
                </wp:inline>
              </w:drawing>
            </w:r>
          </w:p>
        </w:tc>
        <w:tc>
          <w:tcPr>
            <w:tcW w:w="3306" w:type="dxa"/>
            <w:tcBorders>
              <w:top w:val="nil"/>
              <w:bottom w:val="single" w:sz="4" w:space="0" w:color="auto"/>
            </w:tcBorders>
          </w:tcPr>
          <w:p w14:paraId="74CFA21C"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52C03BB3" wp14:editId="1A8975EB">
                  <wp:extent cx="1333500" cy="1056560"/>
                  <wp:effectExtent l="0" t="0" r="0" b="0"/>
                  <wp:docPr id="3" name="Picture 3" descr="Image 2, shake the bot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44371" cy="1065174"/>
                          </a:xfrm>
                          <a:prstGeom prst="rect">
                            <a:avLst/>
                          </a:prstGeom>
                          <a:noFill/>
                        </pic:spPr>
                      </pic:pic>
                    </a:graphicData>
                  </a:graphic>
                </wp:inline>
              </w:drawing>
            </w:r>
          </w:p>
        </w:tc>
        <w:tc>
          <w:tcPr>
            <w:tcW w:w="3306" w:type="dxa"/>
            <w:tcBorders>
              <w:top w:val="nil"/>
              <w:bottom w:val="single" w:sz="4" w:space="0" w:color="auto"/>
            </w:tcBorders>
          </w:tcPr>
          <w:p w14:paraId="5C8AF718" w14:textId="0AFA022F"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noProof/>
                <w:color w:val="002060"/>
                <w:sz w:val="28"/>
                <w:szCs w:val="28"/>
              </w:rPr>
            </w:pPr>
            <w:r w:rsidRPr="00E2333B">
              <w:rPr>
                <w:rFonts w:ascii="Verdana" w:hAnsi="Verdana"/>
                <w:b/>
                <w:noProof/>
                <w:color w:val="002060"/>
                <w:sz w:val="28"/>
                <w:szCs w:val="28"/>
              </w:rPr>
              <w:drawing>
                <wp:inline distT="0" distB="0" distL="0" distR="0" wp14:anchorId="45A864CE" wp14:editId="49BC0665">
                  <wp:extent cx="948454" cy="962025"/>
                  <wp:effectExtent l="0" t="0" r="4445" b="0"/>
                  <wp:docPr id="1" name="Picture 1" descr="Image 2a, remove lid and place on a clean su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958790" cy="972509"/>
                          </a:xfrm>
                          <a:prstGeom prst="rect">
                            <a:avLst/>
                          </a:prstGeom>
                        </pic:spPr>
                      </pic:pic>
                    </a:graphicData>
                  </a:graphic>
                </wp:inline>
              </w:drawing>
            </w:r>
          </w:p>
        </w:tc>
      </w:tr>
      <w:tr w:rsidR="00E2333B" w:rsidRPr="00E2333B" w14:paraId="259E67B1" w14:textId="77777777" w:rsidTr="00E2333B">
        <w:trPr>
          <w:trHeight w:val="339"/>
        </w:trPr>
        <w:tc>
          <w:tcPr>
            <w:tcW w:w="3306" w:type="dxa"/>
            <w:tcBorders>
              <w:bottom w:val="nil"/>
            </w:tcBorders>
          </w:tcPr>
          <w:p w14:paraId="6CA98B2B"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color w:val="002060"/>
                <w:sz w:val="28"/>
                <w:szCs w:val="28"/>
                <w:lang w:val="en-US"/>
              </w:rPr>
            </w:pPr>
            <w:r w:rsidRPr="00E2333B">
              <w:rPr>
                <w:rFonts w:ascii="Verdana" w:hAnsi="Verdana"/>
                <w:b/>
                <w:bCs/>
                <w:color w:val="002060"/>
                <w:sz w:val="28"/>
                <w:szCs w:val="28"/>
                <w:lang w:val="en-US"/>
              </w:rPr>
              <w:t>3</w:t>
            </w:r>
          </w:p>
        </w:tc>
        <w:tc>
          <w:tcPr>
            <w:tcW w:w="3306" w:type="dxa"/>
            <w:tcBorders>
              <w:bottom w:val="nil"/>
            </w:tcBorders>
          </w:tcPr>
          <w:p w14:paraId="3F4CE9C8"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color w:val="002060"/>
                <w:sz w:val="28"/>
                <w:szCs w:val="28"/>
                <w:lang w:val="en-US"/>
              </w:rPr>
            </w:pPr>
            <w:r w:rsidRPr="00E2333B">
              <w:rPr>
                <w:rFonts w:ascii="Verdana" w:hAnsi="Verdana"/>
                <w:b/>
                <w:bCs/>
                <w:color w:val="002060"/>
                <w:sz w:val="28"/>
                <w:szCs w:val="28"/>
                <w:lang w:val="en-US"/>
              </w:rPr>
              <w:t>4</w:t>
            </w:r>
          </w:p>
        </w:tc>
        <w:tc>
          <w:tcPr>
            <w:tcW w:w="3306" w:type="dxa"/>
            <w:tcBorders>
              <w:bottom w:val="nil"/>
            </w:tcBorders>
          </w:tcPr>
          <w:p w14:paraId="04B16C8F"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5</w:t>
            </w:r>
          </w:p>
        </w:tc>
      </w:tr>
      <w:tr w:rsidR="00E2333B" w:rsidRPr="00E2333B" w14:paraId="3668B13D" w14:textId="77777777" w:rsidTr="00E2333B">
        <w:trPr>
          <w:trHeight w:val="1934"/>
        </w:trPr>
        <w:tc>
          <w:tcPr>
            <w:tcW w:w="3306" w:type="dxa"/>
            <w:tcBorders>
              <w:top w:val="nil"/>
              <w:bottom w:val="single" w:sz="4" w:space="0" w:color="auto"/>
            </w:tcBorders>
          </w:tcPr>
          <w:p w14:paraId="48FCBE8D"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13D977C0" wp14:editId="11398DA0">
                  <wp:extent cx="1209675" cy="1153484"/>
                  <wp:effectExtent l="0" t="0" r="0" b="8890"/>
                  <wp:docPr id="5" name="Picture 5" descr="Image 3, person tilts head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9705"/>
                          <a:stretch/>
                        </pic:blipFill>
                        <pic:spPr bwMode="auto">
                          <a:xfrm>
                            <a:off x="0" y="0"/>
                            <a:ext cx="1223722" cy="1166879"/>
                          </a:xfrm>
                          <a:prstGeom prst="ellipse">
                            <a:avLst/>
                          </a:prstGeom>
                          <a:noFill/>
                          <a:ln>
                            <a:noFill/>
                          </a:ln>
                          <a:extLst>
                            <a:ext uri="{53640926-AAD7-44D8-BBD7-CCE9431645EC}">
                              <a14:shadowObscured xmlns:a14="http://schemas.microsoft.com/office/drawing/2010/main"/>
                            </a:ext>
                          </a:extLst>
                        </pic:spPr>
                      </pic:pic>
                    </a:graphicData>
                  </a:graphic>
                </wp:inline>
              </w:drawing>
            </w:r>
          </w:p>
        </w:tc>
        <w:tc>
          <w:tcPr>
            <w:tcW w:w="3306" w:type="dxa"/>
            <w:tcBorders>
              <w:top w:val="nil"/>
              <w:bottom w:val="single" w:sz="4" w:space="0" w:color="auto"/>
            </w:tcBorders>
          </w:tcPr>
          <w:p w14:paraId="23270B7B"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0E3CD528" wp14:editId="74A8CB4A">
                  <wp:extent cx="1291122" cy="1013460"/>
                  <wp:effectExtent l="0" t="0" r="4445" b="0"/>
                  <wp:docPr id="14" name="Picture 14" descr="Image 4, person gently pulls eye li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310402" cy="1028594"/>
                          </a:xfrm>
                          <a:prstGeom prst="rect">
                            <a:avLst/>
                          </a:prstGeom>
                        </pic:spPr>
                      </pic:pic>
                    </a:graphicData>
                  </a:graphic>
                </wp:inline>
              </w:drawing>
            </w:r>
          </w:p>
        </w:tc>
        <w:tc>
          <w:tcPr>
            <w:tcW w:w="3306" w:type="dxa"/>
            <w:tcBorders>
              <w:top w:val="nil"/>
              <w:bottom w:val="single" w:sz="4" w:space="0" w:color="auto"/>
            </w:tcBorders>
          </w:tcPr>
          <w:p w14:paraId="2BF02282"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3B75AC4F" wp14:editId="75F7C305">
                  <wp:extent cx="1303020" cy="1143215"/>
                  <wp:effectExtent l="0" t="0" r="0" b="0"/>
                  <wp:docPr id="15" name="Picture 15" descr="Image 5, holding bottle between thumb and middle fin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331892" cy="1168546"/>
                          </a:xfrm>
                          <a:prstGeom prst="rect">
                            <a:avLst/>
                          </a:prstGeom>
                        </pic:spPr>
                      </pic:pic>
                    </a:graphicData>
                  </a:graphic>
                </wp:inline>
              </w:drawing>
            </w:r>
          </w:p>
        </w:tc>
      </w:tr>
      <w:tr w:rsidR="00E2333B" w:rsidRPr="00E2333B" w14:paraId="6D137846" w14:textId="77777777" w:rsidTr="00E2333B">
        <w:trPr>
          <w:trHeight w:val="391"/>
        </w:trPr>
        <w:tc>
          <w:tcPr>
            <w:tcW w:w="3306" w:type="dxa"/>
            <w:tcBorders>
              <w:bottom w:val="nil"/>
            </w:tcBorders>
          </w:tcPr>
          <w:p w14:paraId="69644D18" w14:textId="77777777" w:rsidR="00E55148" w:rsidRPr="00E2333B" w:rsidRDefault="00E55148"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noProof/>
                <w:color w:val="002060"/>
                <w:sz w:val="28"/>
                <w:szCs w:val="28"/>
                <w:lang w:val="en-US"/>
              </w:rPr>
            </w:pPr>
            <w:r w:rsidRPr="00E2333B">
              <w:rPr>
                <w:rFonts w:ascii="Verdana" w:hAnsi="Verdana"/>
                <w:b/>
                <w:bCs/>
                <w:noProof/>
                <w:color w:val="002060"/>
                <w:sz w:val="28"/>
                <w:szCs w:val="28"/>
                <w:lang w:val="en-US"/>
              </w:rPr>
              <w:t>5a</w:t>
            </w:r>
          </w:p>
        </w:tc>
        <w:tc>
          <w:tcPr>
            <w:tcW w:w="3306" w:type="dxa"/>
            <w:tcBorders>
              <w:bottom w:val="nil"/>
            </w:tcBorders>
          </w:tcPr>
          <w:p w14:paraId="47EE8D0D" w14:textId="77777777" w:rsidR="00E55148" w:rsidRPr="00E2333B" w:rsidRDefault="00E55148"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6</w:t>
            </w:r>
          </w:p>
        </w:tc>
        <w:tc>
          <w:tcPr>
            <w:tcW w:w="3306" w:type="dxa"/>
            <w:tcBorders>
              <w:bottom w:val="nil"/>
            </w:tcBorders>
          </w:tcPr>
          <w:p w14:paraId="25A604D0" w14:textId="77777777" w:rsidR="00E55148" w:rsidRPr="00E2333B" w:rsidRDefault="00E55148"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6a</w:t>
            </w:r>
          </w:p>
        </w:tc>
      </w:tr>
      <w:tr w:rsidR="00E2333B" w:rsidRPr="00E2333B" w14:paraId="164CA84C" w14:textId="77777777" w:rsidTr="00E2333B">
        <w:trPr>
          <w:trHeight w:val="941"/>
        </w:trPr>
        <w:tc>
          <w:tcPr>
            <w:tcW w:w="3306" w:type="dxa"/>
            <w:tcBorders>
              <w:top w:val="nil"/>
              <w:bottom w:val="single" w:sz="4" w:space="0" w:color="auto"/>
            </w:tcBorders>
          </w:tcPr>
          <w:p w14:paraId="1EFA1808"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0173F1FB" wp14:editId="27B04F3D">
                  <wp:extent cx="1430867" cy="975360"/>
                  <wp:effectExtent l="0" t="0" r="0" b="0"/>
                  <wp:docPr id="6" name="Picture 6" descr="Image 5a, person rests hand on top of your other ha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36154" cy="978964"/>
                          </a:xfrm>
                          <a:prstGeom prst="rect">
                            <a:avLst/>
                          </a:prstGeom>
                          <a:noFill/>
                        </pic:spPr>
                      </pic:pic>
                    </a:graphicData>
                  </a:graphic>
                </wp:inline>
              </w:drawing>
            </w:r>
          </w:p>
        </w:tc>
        <w:tc>
          <w:tcPr>
            <w:tcW w:w="3306" w:type="dxa"/>
            <w:tcBorders>
              <w:top w:val="nil"/>
              <w:bottom w:val="single" w:sz="4" w:space="0" w:color="auto"/>
            </w:tcBorders>
          </w:tcPr>
          <w:p w14:paraId="7B78B575"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7F3FB9B4" wp14:editId="150BBF03">
                  <wp:extent cx="1373193" cy="975360"/>
                  <wp:effectExtent l="0" t="0" r="0" b="0"/>
                  <wp:docPr id="16" name="Picture 16" descr="Image 6, person applying an eye 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388908" cy="986522"/>
                          </a:xfrm>
                          <a:prstGeom prst="rect">
                            <a:avLst/>
                          </a:prstGeom>
                        </pic:spPr>
                      </pic:pic>
                    </a:graphicData>
                  </a:graphic>
                </wp:inline>
              </w:drawing>
            </w:r>
          </w:p>
        </w:tc>
        <w:tc>
          <w:tcPr>
            <w:tcW w:w="3306" w:type="dxa"/>
            <w:tcBorders>
              <w:top w:val="nil"/>
              <w:bottom w:val="single" w:sz="4" w:space="0" w:color="auto"/>
            </w:tcBorders>
          </w:tcPr>
          <w:p w14:paraId="60D63F70" w14:textId="77777777" w:rsidR="00835331" w:rsidRPr="00E2333B" w:rsidRDefault="00835331"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62FA31DD" wp14:editId="29DEDBBD">
                  <wp:extent cx="1066800" cy="1042883"/>
                  <wp:effectExtent l="0" t="0" r="0" b="5080"/>
                  <wp:docPr id="17" name="Picture 17" descr="Image 6a,  an eye drop a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071645" cy="1047619"/>
                          </a:xfrm>
                          <a:prstGeom prst="rect">
                            <a:avLst/>
                          </a:prstGeom>
                          <a:noFill/>
                        </pic:spPr>
                      </pic:pic>
                    </a:graphicData>
                  </a:graphic>
                </wp:inline>
              </w:drawing>
            </w:r>
          </w:p>
        </w:tc>
      </w:tr>
      <w:tr w:rsidR="00E2333B" w:rsidRPr="00E2333B" w14:paraId="3E6CFE21" w14:textId="77777777" w:rsidTr="00E2333B">
        <w:trPr>
          <w:trHeight w:val="322"/>
        </w:trPr>
        <w:tc>
          <w:tcPr>
            <w:tcW w:w="3306" w:type="dxa"/>
            <w:tcBorders>
              <w:bottom w:val="nil"/>
            </w:tcBorders>
          </w:tcPr>
          <w:p w14:paraId="15E121B6" w14:textId="77777777" w:rsidR="00E55148" w:rsidRPr="00E2333B" w:rsidRDefault="00E55148"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noProof/>
                <w:color w:val="002060"/>
                <w:sz w:val="28"/>
                <w:szCs w:val="28"/>
                <w:lang w:val="en-US"/>
              </w:rPr>
            </w:pPr>
            <w:r w:rsidRPr="00E2333B">
              <w:rPr>
                <w:rFonts w:ascii="Verdana" w:hAnsi="Verdana"/>
                <w:b/>
                <w:bCs/>
                <w:noProof/>
                <w:color w:val="002060"/>
                <w:sz w:val="28"/>
                <w:szCs w:val="28"/>
                <w:lang w:val="en-US"/>
              </w:rPr>
              <w:t>6b</w:t>
            </w:r>
          </w:p>
        </w:tc>
        <w:tc>
          <w:tcPr>
            <w:tcW w:w="3306" w:type="dxa"/>
            <w:tcBorders>
              <w:bottom w:val="nil"/>
            </w:tcBorders>
          </w:tcPr>
          <w:p w14:paraId="78D6FC22" w14:textId="77777777" w:rsidR="00E55148" w:rsidRPr="00E2333B" w:rsidRDefault="00E55148"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7</w:t>
            </w:r>
          </w:p>
        </w:tc>
        <w:tc>
          <w:tcPr>
            <w:tcW w:w="3306" w:type="dxa"/>
            <w:tcBorders>
              <w:bottom w:val="nil"/>
            </w:tcBorders>
          </w:tcPr>
          <w:p w14:paraId="6A93AD51"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noProof/>
                <w:color w:val="002060"/>
                <w:sz w:val="28"/>
                <w:szCs w:val="28"/>
                <w:lang w:val="en-US"/>
              </w:rPr>
            </w:pPr>
            <w:r w:rsidRPr="00E2333B">
              <w:rPr>
                <w:rFonts w:ascii="Verdana" w:hAnsi="Verdana"/>
                <w:b/>
                <w:bCs/>
                <w:noProof/>
                <w:color w:val="002060"/>
                <w:sz w:val="28"/>
                <w:szCs w:val="28"/>
                <w:lang w:val="en-US"/>
              </w:rPr>
              <w:t>8</w:t>
            </w:r>
          </w:p>
        </w:tc>
      </w:tr>
      <w:tr w:rsidR="00E2333B" w:rsidRPr="00E2333B" w14:paraId="72270863" w14:textId="77777777" w:rsidTr="00E2333B">
        <w:trPr>
          <w:trHeight w:val="225"/>
        </w:trPr>
        <w:tc>
          <w:tcPr>
            <w:tcW w:w="3306" w:type="dxa"/>
            <w:tcBorders>
              <w:top w:val="nil"/>
              <w:bottom w:val="single" w:sz="4" w:space="0" w:color="auto"/>
            </w:tcBorders>
          </w:tcPr>
          <w:p w14:paraId="765DFB92" w14:textId="77777777" w:rsidR="00835331" w:rsidRPr="00E2333B" w:rsidRDefault="00835331"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4BD5AFE8" wp14:editId="3156BC5B">
                  <wp:extent cx="1188720" cy="1039626"/>
                  <wp:effectExtent l="0" t="0" r="0" b="8255"/>
                  <wp:docPr id="18" name="Picture 18" descr="Image 6b, person using an eye dropper a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199663" cy="1049196"/>
                          </a:xfrm>
                          <a:prstGeom prst="rect">
                            <a:avLst/>
                          </a:prstGeom>
                        </pic:spPr>
                      </pic:pic>
                    </a:graphicData>
                  </a:graphic>
                </wp:inline>
              </w:drawing>
            </w:r>
          </w:p>
        </w:tc>
        <w:tc>
          <w:tcPr>
            <w:tcW w:w="3306" w:type="dxa"/>
            <w:tcBorders>
              <w:top w:val="nil"/>
              <w:bottom w:val="single" w:sz="4" w:space="0" w:color="auto"/>
            </w:tcBorders>
          </w:tcPr>
          <w:p w14:paraId="0E890A1A" w14:textId="77777777" w:rsidR="00835331" w:rsidRPr="00E2333B" w:rsidRDefault="00835331"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6952B4E0" wp14:editId="209B36E2">
                  <wp:extent cx="1469390" cy="996584"/>
                  <wp:effectExtent l="0" t="0" r="0" b="0"/>
                  <wp:docPr id="11" name="Picture 11" descr="Image 7, person wiping off excess solution with a clean tissu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484926" cy="1007121"/>
                          </a:xfrm>
                          <a:prstGeom prst="ellipse">
                            <a:avLst/>
                          </a:prstGeom>
                        </pic:spPr>
                      </pic:pic>
                    </a:graphicData>
                  </a:graphic>
                </wp:inline>
              </w:drawing>
            </w:r>
          </w:p>
        </w:tc>
        <w:tc>
          <w:tcPr>
            <w:tcW w:w="3306" w:type="dxa"/>
            <w:tcBorders>
              <w:top w:val="nil"/>
              <w:bottom w:val="single" w:sz="4" w:space="0" w:color="auto"/>
            </w:tcBorders>
          </w:tcPr>
          <w:p w14:paraId="3A5536E0" w14:textId="77777777" w:rsidR="00835331" w:rsidRPr="00E2333B" w:rsidRDefault="00835331" w:rsidP="00E55148">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6C005EA4" wp14:editId="5D5B0820">
                  <wp:extent cx="1260973" cy="967740"/>
                  <wp:effectExtent l="0" t="0" r="0" b="3810"/>
                  <wp:docPr id="10" name="Picture 10" descr="Image 8, person with an index finger against the inner corner of eye, waiting 1 minu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62859" cy="969187"/>
                          </a:xfrm>
                          <a:prstGeom prst="rect">
                            <a:avLst/>
                          </a:prstGeom>
                          <a:noFill/>
                        </pic:spPr>
                      </pic:pic>
                    </a:graphicData>
                  </a:graphic>
                </wp:inline>
              </w:drawing>
            </w:r>
          </w:p>
        </w:tc>
      </w:tr>
      <w:tr w:rsidR="00E2333B" w:rsidRPr="00E2333B" w14:paraId="16A51E96" w14:textId="77777777" w:rsidTr="00E2333B">
        <w:trPr>
          <w:trHeight w:val="225"/>
        </w:trPr>
        <w:tc>
          <w:tcPr>
            <w:tcW w:w="3306" w:type="dxa"/>
            <w:tcBorders>
              <w:bottom w:val="nil"/>
            </w:tcBorders>
          </w:tcPr>
          <w:p w14:paraId="5E79B613"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9</w:t>
            </w:r>
          </w:p>
        </w:tc>
        <w:tc>
          <w:tcPr>
            <w:tcW w:w="3306" w:type="dxa"/>
            <w:tcBorders>
              <w:bottom w:val="nil"/>
            </w:tcBorders>
          </w:tcPr>
          <w:p w14:paraId="7E4AD755"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9a</w:t>
            </w:r>
          </w:p>
        </w:tc>
        <w:tc>
          <w:tcPr>
            <w:tcW w:w="3306" w:type="dxa"/>
            <w:tcBorders>
              <w:bottom w:val="nil"/>
            </w:tcBorders>
          </w:tcPr>
          <w:p w14:paraId="1833CF51"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noProof/>
                <w:color w:val="002060"/>
                <w:sz w:val="28"/>
                <w:szCs w:val="28"/>
                <w:lang w:val="en-US"/>
              </w:rPr>
            </w:pPr>
            <w:r w:rsidRPr="00E2333B">
              <w:rPr>
                <w:rFonts w:ascii="Verdana" w:hAnsi="Verdana"/>
                <w:b/>
                <w:bCs/>
                <w:noProof/>
                <w:color w:val="002060"/>
                <w:sz w:val="28"/>
                <w:szCs w:val="28"/>
                <w:lang w:val="en-US"/>
              </w:rPr>
              <w:t>10</w:t>
            </w:r>
          </w:p>
        </w:tc>
      </w:tr>
      <w:tr w:rsidR="00E2333B" w:rsidRPr="00E2333B" w14:paraId="01D58722" w14:textId="77777777" w:rsidTr="00E2333B">
        <w:trPr>
          <w:trHeight w:val="1893"/>
        </w:trPr>
        <w:tc>
          <w:tcPr>
            <w:tcW w:w="3306" w:type="dxa"/>
            <w:tcBorders>
              <w:top w:val="nil"/>
              <w:bottom w:val="single" w:sz="4" w:space="0" w:color="auto"/>
            </w:tcBorders>
          </w:tcPr>
          <w:p w14:paraId="579310E5" w14:textId="77777777" w:rsidR="00835331" w:rsidRPr="00E2333B" w:rsidRDefault="00835331"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3D5BF5F6" wp14:editId="4C0B9153">
                  <wp:extent cx="1492834" cy="1143000"/>
                  <wp:effectExtent l="0" t="0" r="0" b="0"/>
                  <wp:docPr id="9" name="Picture 9" descr="Image 9, person waiting 5 min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497310" cy="1146427"/>
                          </a:xfrm>
                          <a:prstGeom prst="rect">
                            <a:avLst/>
                          </a:prstGeom>
                          <a:noFill/>
                        </pic:spPr>
                      </pic:pic>
                    </a:graphicData>
                  </a:graphic>
                </wp:inline>
              </w:drawing>
            </w:r>
          </w:p>
        </w:tc>
        <w:tc>
          <w:tcPr>
            <w:tcW w:w="3306" w:type="dxa"/>
            <w:tcBorders>
              <w:top w:val="nil"/>
              <w:bottom w:val="single" w:sz="4" w:space="0" w:color="auto"/>
            </w:tcBorders>
          </w:tcPr>
          <w:p w14:paraId="3FFC0811" w14:textId="77777777" w:rsidR="00835331" w:rsidRPr="00E2333B" w:rsidRDefault="00835331"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38294906" wp14:editId="5DCB5252">
                  <wp:extent cx="1352550" cy="1204371"/>
                  <wp:effectExtent l="0" t="0" r="0" b="0"/>
                  <wp:docPr id="21" name="Picture 21" descr="Image 9a, person applying an eye 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361776" cy="1212586"/>
                          </a:xfrm>
                          <a:prstGeom prst="rect">
                            <a:avLst/>
                          </a:prstGeom>
                        </pic:spPr>
                      </pic:pic>
                    </a:graphicData>
                  </a:graphic>
                </wp:inline>
              </w:drawing>
            </w:r>
          </w:p>
        </w:tc>
        <w:tc>
          <w:tcPr>
            <w:tcW w:w="3306" w:type="dxa"/>
            <w:tcBorders>
              <w:top w:val="nil"/>
              <w:bottom w:val="single" w:sz="4" w:space="0" w:color="auto"/>
            </w:tcBorders>
          </w:tcPr>
          <w:p w14:paraId="42CE5D13" w14:textId="77777777" w:rsidR="00835331" w:rsidRPr="00E2333B" w:rsidRDefault="00835331"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021E168A" wp14:editId="5C76A88F">
                  <wp:extent cx="1122212" cy="1082040"/>
                  <wp:effectExtent l="0" t="0" r="1905" b="3810"/>
                  <wp:docPr id="19" name="Picture 19" descr="Image 10, a blurred c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124632" cy="1084374"/>
                          </a:xfrm>
                          <a:prstGeom prst="rect">
                            <a:avLst/>
                          </a:prstGeom>
                          <a:noFill/>
                        </pic:spPr>
                      </pic:pic>
                    </a:graphicData>
                  </a:graphic>
                </wp:inline>
              </w:drawing>
            </w:r>
          </w:p>
        </w:tc>
      </w:tr>
      <w:tr w:rsidR="00E2333B" w:rsidRPr="00E2333B" w14:paraId="1E1A1F34" w14:textId="77777777" w:rsidTr="00E2333B">
        <w:trPr>
          <w:trHeight w:val="225"/>
        </w:trPr>
        <w:tc>
          <w:tcPr>
            <w:tcW w:w="3306" w:type="dxa"/>
            <w:tcBorders>
              <w:bottom w:val="nil"/>
            </w:tcBorders>
          </w:tcPr>
          <w:p w14:paraId="77ADE609"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color w:val="002060"/>
                <w:sz w:val="28"/>
                <w:szCs w:val="28"/>
                <w:lang w:val="en-US"/>
              </w:rPr>
            </w:pPr>
            <w:r w:rsidRPr="00E2333B">
              <w:rPr>
                <w:rFonts w:ascii="Verdana" w:hAnsi="Verdana"/>
                <w:b/>
                <w:bCs/>
                <w:color w:val="002060"/>
                <w:sz w:val="28"/>
                <w:szCs w:val="28"/>
                <w:lang w:val="en-US"/>
              </w:rPr>
              <w:t>11</w:t>
            </w:r>
          </w:p>
        </w:tc>
        <w:tc>
          <w:tcPr>
            <w:tcW w:w="3306" w:type="dxa"/>
            <w:tcBorders>
              <w:bottom w:val="nil"/>
            </w:tcBorders>
          </w:tcPr>
          <w:p w14:paraId="655EDA6F"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noProof/>
                <w:color w:val="002060"/>
                <w:sz w:val="28"/>
                <w:szCs w:val="28"/>
              </w:rPr>
            </w:pPr>
            <w:r w:rsidRPr="00E2333B">
              <w:rPr>
                <w:rFonts w:ascii="Verdana" w:hAnsi="Verdana"/>
                <w:b/>
                <w:noProof/>
                <w:color w:val="002060"/>
                <w:sz w:val="28"/>
                <w:szCs w:val="28"/>
              </w:rPr>
              <w:t>11a</w:t>
            </w:r>
          </w:p>
        </w:tc>
        <w:tc>
          <w:tcPr>
            <w:tcW w:w="3306" w:type="dxa"/>
            <w:tcBorders>
              <w:bottom w:val="nil"/>
            </w:tcBorders>
          </w:tcPr>
          <w:p w14:paraId="02EECC23" w14:textId="77777777" w:rsidR="00E55148" w:rsidRPr="00E2333B" w:rsidRDefault="00E55148" w:rsidP="002E5399">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Verdana" w:hAnsi="Verdana"/>
                <w:b/>
                <w:bCs/>
                <w:noProof/>
                <w:color w:val="002060"/>
                <w:sz w:val="28"/>
                <w:szCs w:val="28"/>
                <w:lang w:val="en-US"/>
              </w:rPr>
            </w:pPr>
            <w:r w:rsidRPr="00E2333B">
              <w:rPr>
                <w:rFonts w:ascii="Verdana" w:hAnsi="Verdana"/>
                <w:b/>
                <w:bCs/>
                <w:noProof/>
                <w:color w:val="002060"/>
                <w:sz w:val="28"/>
                <w:szCs w:val="28"/>
                <w:lang w:val="en-US"/>
              </w:rPr>
              <w:t>11b</w:t>
            </w:r>
          </w:p>
        </w:tc>
      </w:tr>
      <w:tr w:rsidR="00E2333B" w:rsidRPr="00E2333B" w14:paraId="450270C5" w14:textId="77777777" w:rsidTr="00E2333B">
        <w:trPr>
          <w:trHeight w:val="1833"/>
        </w:trPr>
        <w:tc>
          <w:tcPr>
            <w:tcW w:w="3306" w:type="dxa"/>
            <w:tcBorders>
              <w:top w:val="nil"/>
            </w:tcBorders>
          </w:tcPr>
          <w:p w14:paraId="6B2BC21E" w14:textId="77777777" w:rsidR="00835331" w:rsidRPr="00E2333B" w:rsidRDefault="00E55148"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bCs/>
                <w:noProof/>
                <w:color w:val="002060"/>
                <w:sz w:val="28"/>
                <w:szCs w:val="28"/>
                <w:lang w:val="en-US"/>
              </w:rPr>
              <w:drawing>
                <wp:inline distT="0" distB="0" distL="0" distR="0" wp14:anchorId="3273ED46" wp14:editId="5B9C2736">
                  <wp:extent cx="1091987" cy="1143000"/>
                  <wp:effectExtent l="0" t="0" r="0" b="0"/>
                  <wp:docPr id="23" name="Picture 23" descr="Image 11, store medications safel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95860" cy="1147054"/>
                          </a:xfrm>
                          <a:prstGeom prst="rect">
                            <a:avLst/>
                          </a:prstGeom>
                          <a:noFill/>
                        </pic:spPr>
                      </pic:pic>
                    </a:graphicData>
                  </a:graphic>
                </wp:inline>
              </w:drawing>
            </w:r>
          </w:p>
        </w:tc>
        <w:tc>
          <w:tcPr>
            <w:tcW w:w="3306" w:type="dxa"/>
            <w:tcBorders>
              <w:top w:val="nil"/>
            </w:tcBorders>
          </w:tcPr>
          <w:p w14:paraId="08C2DA89" w14:textId="2FC12714" w:rsidR="00835331" w:rsidRPr="00E2333B" w:rsidRDefault="0046203D"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color w:val="002060"/>
                <w:sz w:val="28"/>
                <w:szCs w:val="28"/>
                <w:lang w:val="en-US"/>
              </w:rPr>
            </w:pPr>
            <w:r w:rsidRPr="00E2333B">
              <w:rPr>
                <w:rFonts w:ascii="Verdana" w:hAnsi="Verdana"/>
                <w:b/>
                <w:noProof/>
                <w:color w:val="002060"/>
                <w:sz w:val="28"/>
                <w:szCs w:val="28"/>
              </w:rPr>
              <w:drawing>
                <wp:inline distT="0" distB="0" distL="0" distR="0" wp14:anchorId="698145F2" wp14:editId="66B40460">
                  <wp:extent cx="1656554" cy="1211580"/>
                  <wp:effectExtent l="0" t="0" r="1270" b="7620"/>
                  <wp:docPr id="22" name="Picture 22" descr="Image 11a, do not put medicines down s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663922" cy="1216969"/>
                          </a:xfrm>
                          <a:prstGeom prst="rect">
                            <a:avLst/>
                          </a:prstGeom>
                        </pic:spPr>
                      </pic:pic>
                    </a:graphicData>
                  </a:graphic>
                </wp:inline>
              </w:drawing>
            </w:r>
          </w:p>
        </w:tc>
        <w:tc>
          <w:tcPr>
            <w:tcW w:w="3306" w:type="dxa"/>
            <w:tcBorders>
              <w:top w:val="nil"/>
            </w:tcBorders>
          </w:tcPr>
          <w:p w14:paraId="364660F5" w14:textId="1C268168" w:rsidR="00835331" w:rsidRPr="00E2333B" w:rsidRDefault="0046203D" w:rsidP="006908E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Verdana" w:hAnsi="Verdana"/>
                <w:b/>
                <w:bCs/>
                <w:noProof/>
                <w:color w:val="002060"/>
                <w:sz w:val="28"/>
                <w:szCs w:val="28"/>
                <w:lang w:val="en-US"/>
              </w:rPr>
            </w:pPr>
            <w:r w:rsidRPr="00E2333B">
              <w:rPr>
                <w:rFonts w:ascii="Verdana" w:hAnsi="Verdana"/>
                <w:b/>
                <w:bCs/>
                <w:noProof/>
                <w:color w:val="002060"/>
                <w:sz w:val="28"/>
                <w:szCs w:val="28"/>
                <w:lang w:val="en-US"/>
              </w:rPr>
              <w:drawing>
                <wp:inline distT="0" distB="0" distL="0" distR="0" wp14:anchorId="0C3F2117" wp14:editId="64D4C212">
                  <wp:extent cx="1381125" cy="1169241"/>
                  <wp:effectExtent l="0" t="0" r="0" b="0"/>
                  <wp:docPr id="24" name="Picture 24" descr="Image 11b,  wash your hands for 20 seco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3598" cy="1171334"/>
                          </a:xfrm>
                          <a:prstGeom prst="rect">
                            <a:avLst/>
                          </a:prstGeom>
                          <a:noFill/>
                        </pic:spPr>
                      </pic:pic>
                    </a:graphicData>
                  </a:graphic>
                </wp:inline>
              </w:drawing>
            </w:r>
          </w:p>
        </w:tc>
      </w:tr>
    </w:tbl>
    <w:p w14:paraId="09AD0046" w14:textId="77777777" w:rsidR="008F06DA" w:rsidRPr="008C2340" w:rsidRDefault="008F06DA" w:rsidP="00E2333B">
      <w:pPr>
        <w:pStyle w:val="Body"/>
        <w:spacing w:after="160" w:line="256" w:lineRule="auto"/>
        <w:rPr>
          <w:rFonts w:ascii="Verdana" w:hAnsi="Verdana"/>
          <w:lang w:val="en-US"/>
        </w:rPr>
      </w:pPr>
    </w:p>
    <w:sectPr w:rsidR="008F06DA" w:rsidRPr="008C2340" w:rsidSect="000D08F2">
      <w:headerReference w:type="default" r:id="rId26"/>
      <w:footerReference w:type="default" r:id="rId27"/>
      <w:pgSz w:w="11900" w:h="16840"/>
      <w:pgMar w:top="1134" w:right="1021" w:bottom="709" w:left="1021" w:header="68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B8BA4F" w14:textId="77777777" w:rsidR="007E1D3C" w:rsidRDefault="007E1D3C">
      <w:r>
        <w:separator/>
      </w:r>
    </w:p>
  </w:endnote>
  <w:endnote w:type="continuationSeparator" w:id="0">
    <w:p w14:paraId="49EEECD1" w14:textId="77777777" w:rsidR="007E1D3C" w:rsidRDefault="007E1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Verdana-Bold">
    <w:altName w:val="Verdana Bold"/>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AFBF4D" w14:textId="2F025D55" w:rsidR="000D08F2" w:rsidRPr="00550F81" w:rsidRDefault="000D08F2" w:rsidP="000D08F2">
    <w:pPr>
      <w:pStyle w:val="NoParagraphStyle"/>
      <w:ind w:left="-284"/>
      <w:rPr>
        <w:rFonts w:ascii="Verdana" w:hAnsi="Verdana" w:cs="Verdana"/>
        <w:color w:val="004696"/>
        <w:sz w:val="20"/>
      </w:rPr>
    </w:pPr>
    <w:r w:rsidRPr="00E676C4">
      <w:rPr>
        <w:rFonts w:ascii="Verdana" w:hAnsi="Verdana" w:cs="Verdana"/>
        <w:noProof/>
        <w:color w:val="004696"/>
        <w:sz w:val="20"/>
        <w:lang w:val="en-AU"/>
      </w:rPr>
      <w:drawing>
        <wp:anchor distT="0" distB="0" distL="114300" distR="114300" simplePos="0" relativeHeight="251661312" behindDoc="0" locked="0" layoutInCell="1" allowOverlap="1" wp14:anchorId="7C0D72FE" wp14:editId="5ABCDD80">
          <wp:simplePos x="0" y="0"/>
          <wp:positionH relativeFrom="column">
            <wp:posOffset>5419725</wp:posOffset>
          </wp:positionH>
          <wp:positionV relativeFrom="paragraph">
            <wp:posOffset>-403225</wp:posOffset>
          </wp:positionV>
          <wp:extent cx="866140" cy="866140"/>
          <wp:effectExtent l="0" t="0" r="0" b="0"/>
          <wp:wrapSquare wrapText="bothSides"/>
          <wp:docPr id="32" name="Picture 6" descr="CA logo1.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 logo1.ai"/>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6140" cy="866140"/>
                  </a:xfrm>
                  <a:prstGeom prst="rect">
                    <a:avLst/>
                  </a:prstGeom>
                </pic:spPr>
              </pic:pic>
            </a:graphicData>
          </a:graphic>
          <wp14:sizeRelH relativeFrom="page">
            <wp14:pctWidth>0</wp14:pctWidth>
          </wp14:sizeRelH>
          <wp14:sizeRelV relativeFrom="page">
            <wp14:pctHeight>0</wp14:pctHeight>
          </wp14:sizeRelV>
        </wp:anchor>
      </w:drawing>
    </w:r>
    <w:r w:rsidRPr="00E676C4">
      <w:rPr>
        <w:rFonts w:ascii="Verdana" w:hAnsi="Verdana" w:cs="Verdana-Bold"/>
        <w:b/>
        <w:bCs/>
        <w:noProof/>
        <w:color w:val="auto"/>
        <w:sz w:val="20"/>
        <w:lang w:val="en-AU"/>
      </w:rPr>
      <mc:AlternateContent>
        <mc:Choice Requires="wps">
          <w:drawing>
            <wp:anchor distT="0" distB="0" distL="114300" distR="114300" simplePos="0" relativeHeight="251660288" behindDoc="0" locked="0" layoutInCell="1" allowOverlap="1" wp14:anchorId="6F82D192" wp14:editId="2E441A00">
              <wp:simplePos x="0" y="0"/>
              <wp:positionH relativeFrom="column">
                <wp:posOffset>-173323</wp:posOffset>
              </wp:positionH>
              <wp:positionV relativeFrom="paragraph">
                <wp:posOffset>-82245</wp:posOffset>
              </wp:positionV>
              <wp:extent cx="5510151" cy="11875"/>
              <wp:effectExtent l="0" t="0" r="33655" b="26670"/>
              <wp:wrapNone/>
              <wp:docPr id="8"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0151" cy="11875"/>
                      </a:xfrm>
                      <a:prstGeom prst="line">
                        <a:avLst/>
                      </a:prstGeom>
                      <a:noFill/>
                      <a:ln w="127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728F3CB"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5pt,-6.5pt" to="420.2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" strokecolor="black [3213]" strokeweight="1pt">
              <v:shadow opacity="22938f" offset="0"/>
            </v:line>
          </w:pict>
        </mc:Fallback>
      </mc:AlternateContent>
    </w:r>
    <w:r>
      <w:rPr>
        <w:rFonts w:ascii="Verdana" w:hAnsi="Verdana" w:cs="Verdana-Bold"/>
        <w:b/>
        <w:bCs/>
        <w:color w:val="auto"/>
        <w:sz w:val="20"/>
      </w:rPr>
      <w:t xml:space="preserve">PF2 How to apply eye drops                                                               </w:t>
    </w:r>
    <w:r w:rsidRPr="000C42C7">
      <w:rPr>
        <w:rFonts w:ascii="Verdana" w:hAnsi="Verdana" w:cs="Verdana"/>
        <w:color w:val="auto"/>
        <w:sz w:val="20"/>
        <w:lang w:bidi="en-US"/>
      </w:rPr>
      <w:t xml:space="preserve">Page </w:t>
    </w:r>
    <w:r w:rsidRPr="000C42C7">
      <w:rPr>
        <w:rFonts w:ascii="Verdana" w:hAnsi="Verdana" w:cs="Verdana"/>
        <w:color w:val="auto"/>
        <w:sz w:val="20"/>
        <w:lang w:bidi="en-US"/>
      </w:rPr>
      <w:fldChar w:fldCharType="begin"/>
    </w:r>
    <w:r w:rsidRPr="000C42C7">
      <w:rPr>
        <w:rFonts w:ascii="Verdana" w:hAnsi="Verdana" w:cs="Verdana"/>
        <w:color w:val="auto"/>
        <w:sz w:val="20"/>
        <w:lang w:bidi="en-US"/>
      </w:rPr>
      <w:instrText xml:space="preserve"> PAGE </w:instrText>
    </w:r>
    <w:r w:rsidRPr="000C42C7">
      <w:rPr>
        <w:rFonts w:ascii="Verdana" w:hAnsi="Verdana" w:cs="Verdana"/>
        <w:color w:val="auto"/>
        <w:sz w:val="20"/>
        <w:lang w:bidi="en-US"/>
      </w:rPr>
      <w:fldChar w:fldCharType="separate"/>
    </w:r>
    <w:r>
      <w:rPr>
        <w:rFonts w:ascii="Verdana" w:hAnsi="Verdana" w:cs="Verdana"/>
        <w:sz w:val="20"/>
        <w:lang w:bidi="en-US"/>
      </w:rPr>
      <w:t>1</w:t>
    </w:r>
    <w:r w:rsidRPr="000C42C7">
      <w:rPr>
        <w:rFonts w:ascii="Verdana" w:hAnsi="Verdana" w:cs="Verdana"/>
        <w:color w:val="auto"/>
        <w:sz w:val="20"/>
        <w:lang w:bidi="en-US"/>
      </w:rPr>
      <w:fldChar w:fldCharType="end"/>
    </w:r>
    <w:r w:rsidRPr="000C42C7">
      <w:rPr>
        <w:rFonts w:ascii="Verdana" w:hAnsi="Verdana" w:cs="Verdana"/>
        <w:color w:val="auto"/>
        <w:sz w:val="20"/>
        <w:lang w:bidi="en-US"/>
      </w:rPr>
      <w:t xml:space="preserve"> of </w:t>
    </w:r>
    <w:r w:rsidRPr="000C42C7">
      <w:rPr>
        <w:rFonts w:ascii="Verdana" w:hAnsi="Verdana" w:cs="Verdana"/>
        <w:color w:val="auto"/>
        <w:sz w:val="20"/>
        <w:lang w:bidi="en-US"/>
      </w:rPr>
      <w:fldChar w:fldCharType="begin"/>
    </w:r>
    <w:r w:rsidRPr="000C42C7">
      <w:rPr>
        <w:rFonts w:ascii="Verdana" w:hAnsi="Verdana" w:cs="Verdana"/>
        <w:color w:val="auto"/>
        <w:sz w:val="20"/>
        <w:lang w:bidi="en-US"/>
      </w:rPr>
      <w:instrText xml:space="preserve"> NUMPAGES </w:instrText>
    </w:r>
    <w:r w:rsidRPr="000C42C7">
      <w:rPr>
        <w:rFonts w:ascii="Verdana" w:hAnsi="Verdana" w:cs="Verdana"/>
        <w:color w:val="auto"/>
        <w:sz w:val="20"/>
        <w:lang w:bidi="en-US"/>
      </w:rPr>
      <w:fldChar w:fldCharType="separate"/>
    </w:r>
    <w:r>
      <w:rPr>
        <w:rFonts w:ascii="Verdana" w:hAnsi="Verdana" w:cs="Verdana"/>
        <w:sz w:val="20"/>
        <w:lang w:bidi="en-US"/>
      </w:rPr>
      <w:t>2</w:t>
    </w:r>
    <w:r w:rsidRPr="000C42C7">
      <w:rPr>
        <w:rFonts w:ascii="Verdana" w:hAnsi="Verdana" w:cs="Verdana"/>
        <w:color w:val="auto"/>
        <w:sz w:val="20"/>
        <w:lang w:bidi="en-US"/>
      </w:rPr>
      <w:fldChar w:fldCharType="end"/>
    </w:r>
    <w:r>
      <w:rPr>
        <w:rFonts w:ascii="Verdana" w:hAnsi="Verdana" w:cs="Verdana"/>
        <w:color w:val="00AA5D"/>
        <w:sz w:val="20"/>
        <w:lang w:bidi="en-US"/>
      </w:rPr>
      <w:t xml:space="preserve"> </w:t>
    </w:r>
    <w:r w:rsidRPr="00550F81">
      <w:rPr>
        <w:rFonts w:ascii="Verdana" w:hAnsi="Verdana" w:cs="Verdana"/>
        <w:color w:val="004696"/>
        <w:sz w:val="20"/>
      </w:rPr>
      <w:t xml:space="preserve"> </w:t>
    </w:r>
  </w:p>
  <w:p w14:paraId="114AC252" w14:textId="77777777" w:rsidR="000D08F2" w:rsidRDefault="000D08F2" w:rsidP="000D08F2">
    <w:pPr>
      <w:pStyle w:val="Footer"/>
    </w:pPr>
  </w:p>
  <w:p w14:paraId="2B1D5B63" w14:textId="36486021" w:rsidR="00E2333B" w:rsidRDefault="00C179E1" w:rsidP="00C179E1">
    <w:pPr>
      <w:pStyle w:val="Footer"/>
      <w:tabs>
        <w:tab w:val="clear" w:pos="4513"/>
        <w:tab w:val="clear" w:pos="9026"/>
        <w:tab w:val="left" w:pos="6225"/>
      </w:tabs>
      <w:rPr>
        <w:rFonts w:ascii="Verdana" w:hAnsi="Verdana"/>
      </w:rPr>
    </w:pP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r>
  </w:p>
  <w:p w14:paraId="2047BAE9" w14:textId="77777777" w:rsidR="008F06DA" w:rsidRPr="00E2333B" w:rsidRDefault="008F06DA" w:rsidP="00E2333B">
    <w:pPr>
      <w:pStyle w:val="Footer"/>
      <w:tabs>
        <w:tab w:val="clear" w:pos="4513"/>
        <w:tab w:val="clear" w:pos="9026"/>
        <w:tab w:val="left" w:pos="6225"/>
      </w:tabs>
      <w:jc w:val="right"/>
      <w:rPr>
        <w:rFonts w:ascii="Verdana" w:hAnsi="Verdan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0242F3" w14:textId="77777777" w:rsidR="007E1D3C" w:rsidRDefault="007E1D3C">
      <w:r>
        <w:separator/>
      </w:r>
    </w:p>
  </w:footnote>
  <w:footnote w:type="continuationSeparator" w:id="0">
    <w:p w14:paraId="5F1E3928" w14:textId="77777777" w:rsidR="007E1D3C" w:rsidRDefault="007E1D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64A7E" w14:textId="77777777" w:rsidR="008F06DA" w:rsidRDefault="005026EE">
    <w:pPr>
      <w:pStyle w:val="Header"/>
    </w:pPr>
    <w:r>
      <w:rPr>
        <w:noProof/>
      </w:rPr>
      <w:drawing>
        <wp:anchor distT="152400" distB="152400" distL="152400" distR="152400" simplePos="0" relativeHeight="251658240" behindDoc="1" locked="0" layoutInCell="1" allowOverlap="1" wp14:anchorId="44EE9B28" wp14:editId="10C31790">
          <wp:simplePos x="0" y="0"/>
          <wp:positionH relativeFrom="page">
            <wp:posOffset>355599</wp:posOffset>
          </wp:positionH>
          <wp:positionV relativeFrom="page">
            <wp:posOffset>78740</wp:posOffset>
          </wp:positionV>
          <wp:extent cx="6781800" cy="838200"/>
          <wp:effectExtent l="0" t="0" r="0" b="0"/>
          <wp:wrapNone/>
          <wp:docPr id="31" name="officeArt object" descr="Facts Sheet Template13.jpg"/>
          <wp:cNvGraphicFramePr/>
          <a:graphic xmlns:a="http://schemas.openxmlformats.org/drawingml/2006/main">
            <a:graphicData uri="http://schemas.openxmlformats.org/drawingml/2006/picture">
              <pic:pic xmlns:pic="http://schemas.openxmlformats.org/drawingml/2006/picture">
                <pic:nvPicPr>
                  <pic:cNvPr id="1073741825" name="Facts Sheet Template13.jpg" descr="Facts Sheet Template13.jpg"/>
                  <pic:cNvPicPr>
                    <a:picLocks noChangeAspect="1"/>
                  </pic:cNvPicPr>
                </pic:nvPicPr>
                <pic:blipFill>
                  <a:blip r:embed="rId1">
                    <a:extLst/>
                  </a:blip>
                  <a:stretch>
                    <a:fillRect/>
                  </a:stretch>
                </pic:blipFill>
                <pic:spPr>
                  <a:xfrm>
                    <a:off x="0" y="0"/>
                    <a:ext cx="6781800" cy="838200"/>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436CA"/>
    <w:multiLevelType w:val="hybridMultilevel"/>
    <w:tmpl w:val="325681BE"/>
    <w:styleLink w:val="ImportedStyle3"/>
    <w:lvl w:ilvl="0" w:tplc="D5EC6BF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9B08504">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13E480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B76C1AC">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360D650">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E406F92">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05CF0D0">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B42B5D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67E68398">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1831A47"/>
    <w:multiLevelType w:val="hybridMultilevel"/>
    <w:tmpl w:val="E01E7310"/>
    <w:lvl w:ilvl="0" w:tplc="B33EF6AE">
      <w:start w:val="1"/>
      <w:numFmt w:val="decimal"/>
      <w:lvlText w:val="%1."/>
      <w:lvlJc w:val="left"/>
      <w:pPr>
        <w:ind w:left="360" w:hanging="360"/>
      </w:pPr>
      <w:rPr>
        <w:rFonts w:hAnsi="Arial Unicode MS"/>
        <w:b w:val="0"/>
        <w:caps w:val="0"/>
        <w:smallCaps w:val="0"/>
        <w:strike w:val="0"/>
        <w:dstrike w:val="0"/>
        <w:outline w:val="0"/>
        <w:emboss w:val="0"/>
        <w:imprint w:val="0"/>
        <w:spacing w:val="0"/>
        <w:w w:val="100"/>
        <w:kern w:val="0"/>
        <w:position w:val="0"/>
        <w:highlight w:val="none"/>
        <w:vertAlign w:val="baseline"/>
      </w:rPr>
    </w:lvl>
    <w:lvl w:ilvl="1" w:tplc="29BEA26A">
      <w:start w:val="1"/>
      <w:numFmt w:val="lowerLetter"/>
      <w:lvlText w:val="%2."/>
      <w:lvlJc w:val="left"/>
      <w:pPr>
        <w:ind w:left="143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4B8C38A">
      <w:start w:val="1"/>
      <w:numFmt w:val="lowerRoman"/>
      <w:lvlText w:val="%3."/>
      <w:lvlJc w:val="left"/>
      <w:pPr>
        <w:ind w:left="2157" w:hanging="333"/>
      </w:pPr>
      <w:rPr>
        <w:rFonts w:hAnsi="Arial Unicode MS"/>
        <w:caps w:val="0"/>
        <w:smallCaps w:val="0"/>
        <w:strike w:val="0"/>
        <w:dstrike w:val="0"/>
        <w:outline w:val="0"/>
        <w:emboss w:val="0"/>
        <w:imprint w:val="0"/>
        <w:spacing w:val="0"/>
        <w:w w:val="100"/>
        <w:kern w:val="0"/>
        <w:position w:val="0"/>
        <w:highlight w:val="none"/>
        <w:vertAlign w:val="baseline"/>
      </w:rPr>
    </w:lvl>
    <w:lvl w:ilvl="3" w:tplc="29A05182">
      <w:start w:val="1"/>
      <w:numFmt w:val="decimal"/>
      <w:lvlText w:val="%4."/>
      <w:lvlJc w:val="left"/>
      <w:pPr>
        <w:ind w:left="287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36E9A46">
      <w:start w:val="1"/>
      <w:numFmt w:val="lowerLetter"/>
      <w:lvlText w:val="%5."/>
      <w:lvlJc w:val="left"/>
      <w:pPr>
        <w:ind w:left="359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3527D42">
      <w:start w:val="1"/>
      <w:numFmt w:val="lowerRoman"/>
      <w:lvlText w:val="%6."/>
      <w:lvlJc w:val="left"/>
      <w:pPr>
        <w:ind w:left="4317" w:hanging="333"/>
      </w:pPr>
      <w:rPr>
        <w:rFonts w:hAnsi="Arial Unicode MS"/>
        <w:caps w:val="0"/>
        <w:smallCaps w:val="0"/>
        <w:strike w:val="0"/>
        <w:dstrike w:val="0"/>
        <w:outline w:val="0"/>
        <w:emboss w:val="0"/>
        <w:imprint w:val="0"/>
        <w:spacing w:val="0"/>
        <w:w w:val="100"/>
        <w:kern w:val="0"/>
        <w:position w:val="0"/>
        <w:highlight w:val="none"/>
        <w:vertAlign w:val="baseline"/>
      </w:rPr>
    </w:lvl>
    <w:lvl w:ilvl="6" w:tplc="AEAA44EC">
      <w:start w:val="1"/>
      <w:numFmt w:val="decimal"/>
      <w:lvlText w:val="%7."/>
      <w:lvlJc w:val="left"/>
      <w:pPr>
        <w:ind w:left="503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96EDD9E">
      <w:start w:val="1"/>
      <w:numFmt w:val="lowerLetter"/>
      <w:lvlText w:val="%8."/>
      <w:lvlJc w:val="left"/>
      <w:pPr>
        <w:ind w:left="575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A8A8B28">
      <w:start w:val="1"/>
      <w:numFmt w:val="lowerRoman"/>
      <w:lvlText w:val="%9."/>
      <w:lvlJc w:val="left"/>
      <w:pPr>
        <w:ind w:left="6477" w:hanging="33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335C1079"/>
    <w:multiLevelType w:val="hybridMultilevel"/>
    <w:tmpl w:val="2AA8CA66"/>
    <w:styleLink w:val="ImportedStyle5"/>
    <w:lvl w:ilvl="0" w:tplc="4CE6884A">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EB40FBE">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707CD6">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5C28B44">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624FBFC">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8049A00">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552D1E6">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B7E3604">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2E860D8">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A330428"/>
    <w:multiLevelType w:val="hybridMultilevel"/>
    <w:tmpl w:val="59BCD5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FA86426"/>
    <w:multiLevelType w:val="hybridMultilevel"/>
    <w:tmpl w:val="86DAE4F8"/>
    <w:styleLink w:val="ImportedStyle2"/>
    <w:lvl w:ilvl="0" w:tplc="C430E70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B507478">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326C58C">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6380A9C">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D783A9A">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9F8939E">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74E584A">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544384C">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3CAA9F4">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493663B1"/>
    <w:multiLevelType w:val="hybridMultilevel"/>
    <w:tmpl w:val="325681BE"/>
    <w:numStyleLink w:val="ImportedStyle3"/>
  </w:abstractNum>
  <w:abstractNum w:abstractNumId="6" w15:restartNumberingAfterBreak="0">
    <w:nsid w:val="579D5C69"/>
    <w:multiLevelType w:val="hybridMultilevel"/>
    <w:tmpl w:val="2AA8CA66"/>
    <w:numStyleLink w:val="ImportedStyle5"/>
  </w:abstractNum>
  <w:abstractNum w:abstractNumId="7" w15:restartNumberingAfterBreak="0">
    <w:nsid w:val="61C8095C"/>
    <w:multiLevelType w:val="hybridMultilevel"/>
    <w:tmpl w:val="86C48384"/>
    <w:styleLink w:val="ImportedStyle4"/>
    <w:lvl w:ilvl="0" w:tplc="CFD8412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5DA1AF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886D898">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37E5612">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20472B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6B64DA6">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E2E0602">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B5648AE">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A326BEC">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715E6678"/>
    <w:multiLevelType w:val="hybridMultilevel"/>
    <w:tmpl w:val="86C48384"/>
    <w:numStyleLink w:val="ImportedStyle4"/>
  </w:abstractNum>
  <w:abstractNum w:abstractNumId="9" w15:restartNumberingAfterBreak="0">
    <w:nsid w:val="7607367A"/>
    <w:multiLevelType w:val="hybridMultilevel"/>
    <w:tmpl w:val="86DAE4F8"/>
    <w:numStyleLink w:val="ImportedStyle2"/>
  </w:abstractNum>
  <w:num w:numId="1">
    <w:abstractNumId w:val="1"/>
  </w:num>
  <w:num w:numId="2">
    <w:abstractNumId w:val="4"/>
  </w:num>
  <w:num w:numId="3">
    <w:abstractNumId w:val="9"/>
  </w:num>
  <w:num w:numId="4">
    <w:abstractNumId w:val="0"/>
  </w:num>
  <w:num w:numId="5">
    <w:abstractNumId w:val="5"/>
  </w:num>
  <w:num w:numId="6">
    <w:abstractNumId w:val="7"/>
  </w:num>
  <w:num w:numId="7">
    <w:abstractNumId w:val="8"/>
  </w:num>
  <w:num w:numId="8">
    <w:abstractNumId w:val="2"/>
  </w:num>
  <w:num w:numId="9">
    <w:abstractNumId w:val="6"/>
  </w:num>
  <w:num w:numId="10">
    <w:abstractNumId w:val="6"/>
    <w:lvlOverride w:ilvl="0">
      <w:lvl w:ilvl="0" w:tplc="F85452E8">
        <w:start w:val="1"/>
        <w:numFmt w:val="bullet"/>
        <w:lvlText w:val="·"/>
        <w:lvlJc w:val="left"/>
        <w:pPr>
          <w:ind w:left="365" w:hanging="36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071C2BC0">
        <w:start w:val="1"/>
        <w:numFmt w:val="bullet"/>
        <w:lvlText w:val="o"/>
        <w:lvlJc w:val="left"/>
        <w:pPr>
          <w:ind w:left="1085" w:hanging="36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CA22F9A4">
        <w:start w:val="1"/>
        <w:numFmt w:val="bullet"/>
        <w:lvlText w:val="▪"/>
        <w:lvlJc w:val="left"/>
        <w:pPr>
          <w:ind w:left="1805" w:hanging="36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8AD6C21A">
        <w:start w:val="1"/>
        <w:numFmt w:val="bullet"/>
        <w:lvlText w:val="·"/>
        <w:lvlJc w:val="left"/>
        <w:pPr>
          <w:ind w:left="2525" w:hanging="36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EBE07AFE">
        <w:start w:val="1"/>
        <w:numFmt w:val="bullet"/>
        <w:lvlText w:val="o"/>
        <w:lvlJc w:val="left"/>
        <w:pPr>
          <w:ind w:left="3245" w:hanging="36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EBDC0CF6">
        <w:start w:val="1"/>
        <w:numFmt w:val="bullet"/>
        <w:lvlText w:val="▪"/>
        <w:lvlJc w:val="left"/>
        <w:pPr>
          <w:ind w:left="3965" w:hanging="36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C185D2A">
        <w:start w:val="1"/>
        <w:numFmt w:val="bullet"/>
        <w:lvlText w:val="·"/>
        <w:lvlJc w:val="left"/>
        <w:pPr>
          <w:ind w:left="4685" w:hanging="36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75303EA0">
        <w:start w:val="1"/>
        <w:numFmt w:val="bullet"/>
        <w:lvlText w:val="o"/>
        <w:lvlJc w:val="left"/>
        <w:pPr>
          <w:ind w:left="5405" w:hanging="36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DE1C75B4">
        <w:start w:val="1"/>
        <w:numFmt w:val="bullet"/>
        <w:lvlText w:val="▪"/>
        <w:lvlJc w:val="left"/>
        <w:pPr>
          <w:ind w:left="6125" w:hanging="36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6DA"/>
    <w:rsid w:val="00072BD7"/>
    <w:rsid w:val="000D08F2"/>
    <w:rsid w:val="000D11D3"/>
    <w:rsid w:val="000F24F7"/>
    <w:rsid w:val="000F3234"/>
    <w:rsid w:val="00240D8E"/>
    <w:rsid w:val="002E5399"/>
    <w:rsid w:val="00341942"/>
    <w:rsid w:val="003A67CC"/>
    <w:rsid w:val="003D5D2A"/>
    <w:rsid w:val="00407A99"/>
    <w:rsid w:val="00433D90"/>
    <w:rsid w:val="0046203D"/>
    <w:rsid w:val="00470840"/>
    <w:rsid w:val="005026EE"/>
    <w:rsid w:val="00524D5B"/>
    <w:rsid w:val="006908E6"/>
    <w:rsid w:val="00697A1B"/>
    <w:rsid w:val="007E1D3C"/>
    <w:rsid w:val="00835331"/>
    <w:rsid w:val="00881C15"/>
    <w:rsid w:val="008C2340"/>
    <w:rsid w:val="008D176A"/>
    <w:rsid w:val="008F06DA"/>
    <w:rsid w:val="00923ADF"/>
    <w:rsid w:val="009B27C9"/>
    <w:rsid w:val="009E462C"/>
    <w:rsid w:val="009F20DF"/>
    <w:rsid w:val="00A71804"/>
    <w:rsid w:val="00A90226"/>
    <w:rsid w:val="00B31789"/>
    <w:rsid w:val="00B777B5"/>
    <w:rsid w:val="00BB1A9F"/>
    <w:rsid w:val="00BD4315"/>
    <w:rsid w:val="00C10833"/>
    <w:rsid w:val="00C179E1"/>
    <w:rsid w:val="00C563BD"/>
    <w:rsid w:val="00CD5CDB"/>
    <w:rsid w:val="00D2021A"/>
    <w:rsid w:val="00D37C61"/>
    <w:rsid w:val="00D85627"/>
    <w:rsid w:val="00E2333B"/>
    <w:rsid w:val="00E551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DA7AF7F"/>
  <w15:docId w15:val="{0811CD1A-95EA-4A08-963E-B60FCD649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AU" w:eastAsia="en-A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link w:val="Heading1Char"/>
    <w:uiPriority w:val="9"/>
    <w:qFormat/>
    <w:rsid w:val="00BD431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next w:val="Body"/>
    <w:uiPriority w:val="9"/>
    <w:unhideWhenUsed/>
    <w:qFormat/>
    <w:pPr>
      <w:spacing w:after="240" w:line="280" w:lineRule="exact"/>
      <w:outlineLvl w:val="1"/>
    </w:pPr>
    <w:rPr>
      <w:rFonts w:ascii="Arial" w:hAnsi="Arial" w:cs="Arial Unicode MS"/>
      <w:b/>
      <w:bCs/>
      <w:color w:val="000000"/>
      <w:sz w:val="32"/>
      <w:szCs w:val="32"/>
      <w:u w:color="000000"/>
      <w:lang w:val="en-US"/>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153"/>
        <w:tab w:val="right" w:pos="8306"/>
      </w:tabs>
    </w:pPr>
    <w:rPr>
      <w:rFonts w:cs="Arial Unicode MS"/>
      <w:color w:val="000000"/>
      <w:sz w:val="24"/>
      <w:szCs w:val="24"/>
      <w:u w:color="000000"/>
      <w:lang w:val="en-US"/>
    </w:rPr>
  </w:style>
  <w:style w:type="paragraph" w:customStyle="1" w:styleId="NoParagraphStyle">
    <w:name w:val="[No Paragraph Style]"/>
    <w:pPr>
      <w:widowControl w:val="0"/>
      <w:spacing w:line="288" w:lineRule="auto"/>
    </w:pPr>
    <w:rPr>
      <w:rFonts w:cs="Arial Unicode MS"/>
      <w:color w:val="000000"/>
      <w:sz w:val="24"/>
      <w:szCs w:val="24"/>
      <w:u w:color="000000"/>
      <w:lang w:val="en-US"/>
    </w:rPr>
  </w:style>
  <w:style w:type="paragraph" w:customStyle="1" w:styleId="Heading">
    <w:name w:val="Heading"/>
    <w:next w:val="Body"/>
    <w:pPr>
      <w:keepNext/>
      <w:spacing w:after="400" w:line="520" w:lineRule="exact"/>
      <w:outlineLvl w:val="0"/>
    </w:pPr>
    <w:rPr>
      <w:rFonts w:ascii="Arial" w:eastAsia="Arial" w:hAnsi="Arial" w:cs="Arial"/>
      <w:b/>
      <w:bCs/>
      <w:color w:val="000000"/>
      <w:kern w:val="32"/>
      <w:sz w:val="48"/>
      <w:szCs w:val="48"/>
      <w:u w:color="000000"/>
      <w14:textOutline w14:w="0" w14:cap="flat" w14:cmpd="sng" w14:algn="ctr">
        <w14:noFill/>
        <w14:prstDash w14:val="solid"/>
        <w14:bevel/>
      </w14:textOutline>
    </w:rPr>
  </w:style>
  <w:style w:type="paragraph" w:customStyle="1" w:styleId="Body">
    <w:name w:val="Body"/>
    <w:rPr>
      <w:rFonts w:eastAsia="Times New Roman"/>
      <w:color w:val="000000"/>
      <w:sz w:val="24"/>
      <w:szCs w:val="24"/>
      <w:u w:color="000000"/>
      <w14:textOutline w14:w="0" w14:cap="flat" w14:cmpd="sng" w14:algn="ctr">
        <w14:noFill/>
        <w14:prstDash w14:val="solid"/>
        <w14:bevel/>
      </w14:textOutline>
    </w:rPr>
  </w:style>
  <w:style w:type="paragraph" w:styleId="ListParagraph">
    <w:name w:val="List Paragraph"/>
    <w:pPr>
      <w:ind w:left="720"/>
    </w:pPr>
    <w:rPr>
      <w:rFonts w:cs="Arial Unicode MS"/>
      <w:color w:val="000000"/>
      <w:sz w:val="24"/>
      <w:szCs w:val="24"/>
      <w:u w:color="000000"/>
      <w:lang w:val="en-US"/>
    </w:rPr>
  </w:style>
  <w:style w:type="paragraph" w:customStyle="1" w:styleId="Default">
    <w:name w:val="Default"/>
    <w:pPr>
      <w:spacing w:before="160"/>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numbering" w:customStyle="1" w:styleId="ImportedStyle2">
    <w:name w:val="Imported Style 2"/>
    <w:pPr>
      <w:numPr>
        <w:numId w:val="2"/>
      </w:numPr>
    </w:pPr>
  </w:style>
  <w:style w:type="numbering" w:customStyle="1" w:styleId="ImportedStyle3">
    <w:name w:val="Imported Style 3"/>
    <w:pPr>
      <w:numPr>
        <w:numId w:val="4"/>
      </w:numPr>
    </w:pPr>
  </w:style>
  <w:style w:type="numbering" w:customStyle="1" w:styleId="ImportedStyle4">
    <w:name w:val="Imported Style 4"/>
    <w:pPr>
      <w:numPr>
        <w:numId w:val="6"/>
      </w:numPr>
    </w:pPr>
  </w:style>
  <w:style w:type="numbering" w:customStyle="1" w:styleId="ImportedStyle5">
    <w:name w:val="Imported Style 5"/>
    <w:pPr>
      <w:numPr>
        <w:numId w:val="8"/>
      </w:numPr>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0D11D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11D3"/>
    <w:rPr>
      <w:rFonts w:ascii="Segoe UI" w:hAnsi="Segoe UI" w:cs="Segoe UI"/>
      <w:sz w:val="18"/>
      <w:szCs w:val="18"/>
      <w:lang w:val="en-US" w:eastAsia="en-US"/>
    </w:rPr>
  </w:style>
  <w:style w:type="character" w:customStyle="1" w:styleId="Heading1Char">
    <w:name w:val="Heading 1 Char"/>
    <w:basedOn w:val="DefaultParagraphFont"/>
    <w:link w:val="Heading1"/>
    <w:uiPriority w:val="9"/>
    <w:rsid w:val="00BD4315"/>
    <w:rPr>
      <w:rFonts w:asciiTheme="majorHAnsi" w:eastAsiaTheme="majorEastAsia" w:hAnsiTheme="majorHAnsi" w:cstheme="majorBidi"/>
      <w:color w:val="365F91" w:themeColor="accent1" w:themeShade="BF"/>
      <w:sz w:val="32"/>
      <w:szCs w:val="32"/>
      <w:lang w:val="en-US" w:eastAsia="en-US"/>
    </w:rPr>
  </w:style>
  <w:style w:type="paragraph" w:styleId="Footer">
    <w:name w:val="footer"/>
    <w:basedOn w:val="Normal"/>
    <w:link w:val="FooterChar"/>
    <w:uiPriority w:val="99"/>
    <w:unhideWhenUsed/>
    <w:rsid w:val="005026EE"/>
    <w:pPr>
      <w:tabs>
        <w:tab w:val="center" w:pos="4513"/>
        <w:tab w:val="right" w:pos="9026"/>
      </w:tabs>
    </w:pPr>
  </w:style>
  <w:style w:type="character" w:customStyle="1" w:styleId="FooterChar">
    <w:name w:val="Footer Char"/>
    <w:basedOn w:val="DefaultParagraphFont"/>
    <w:link w:val="Footer"/>
    <w:uiPriority w:val="99"/>
    <w:rsid w:val="005026EE"/>
    <w:rPr>
      <w:sz w:val="24"/>
      <w:szCs w:val="24"/>
      <w:lang w:val="en-US" w:eastAsia="en-US"/>
    </w:rPr>
  </w:style>
  <w:style w:type="table" w:styleId="TableGrid">
    <w:name w:val="Table Grid"/>
    <w:basedOn w:val="TableNormal"/>
    <w:uiPriority w:val="39"/>
    <w:rsid w:val="00BB1A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D2021A"/>
    <w:rPr>
      <w:b/>
      <w:bCs/>
    </w:rPr>
  </w:style>
  <w:style w:type="character" w:customStyle="1" w:styleId="CommentSubjectChar">
    <w:name w:val="Comment Subject Char"/>
    <w:basedOn w:val="CommentTextChar"/>
    <w:link w:val="CommentSubject"/>
    <w:uiPriority w:val="99"/>
    <w:semiHidden/>
    <w:rsid w:val="00D2021A"/>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1.jpeg"/></Relationships>
</file>

<file path=word/_rels/header1.xml.rels><?xml version="1.0" encoding="UTF-8" standalone="yes"?>
<Relationships xmlns="http://schemas.openxmlformats.org/package/2006/relationships"><Relationship Id="rId1" Type="http://schemas.openxmlformats.org/officeDocument/2006/relationships/image" Target="media/image20.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541</Words>
  <Characters>3085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The Royal Victorian Eye and Ear Hospital</Company>
  <LinksUpToDate>false</LinksUpToDate>
  <CharactersWithSpaces>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Siobhan Gerrard</dc:creator>
  <cp:lastModifiedBy>Siobhan Gerrard</cp:lastModifiedBy>
  <cp:revision>2</cp:revision>
  <dcterms:created xsi:type="dcterms:W3CDTF">2022-10-09T01:09:00Z</dcterms:created>
  <dcterms:modified xsi:type="dcterms:W3CDTF">2022-10-09T01:09:00Z</dcterms:modified>
</cp:coreProperties>
</file>